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DA" w:rsidRDefault="000811D5">
      <w:pPr>
        <w:rPr>
          <w:rFonts w:ascii="Trebuchet MS" w:hAnsi="Trebuchet MS"/>
          <w:b/>
          <w:sz w:val="24"/>
          <w:szCs w:val="24"/>
          <w:u w:val="single"/>
        </w:rPr>
      </w:pPr>
      <w:r>
        <w:rPr>
          <w:rFonts w:ascii="Trebuchet MS" w:hAnsi="Trebuchet MS"/>
          <w:b/>
          <w:sz w:val="24"/>
          <w:szCs w:val="24"/>
          <w:u w:val="single"/>
        </w:rPr>
        <w:t xml:space="preserve">Task 5c Task Post Mortem document </w:t>
      </w:r>
    </w:p>
    <w:p w:rsidR="000811D5" w:rsidRDefault="000811D5">
      <w:pPr>
        <w:rPr>
          <w:rFonts w:ascii="Trebuchet MS" w:hAnsi="Trebuchet MS"/>
        </w:rPr>
      </w:pPr>
      <w:r>
        <w:rPr>
          <w:rFonts w:ascii="Trebuchet MS" w:hAnsi="Trebuchet MS"/>
        </w:rPr>
        <w:t>This document will review the accomplishments, products, performance, and lessons learned of and by the Contractor (WSI) during the 2012 DOGAMI TIR project.  In order to maintain compliance with the Task 5 project close out steps set forth in the contract between the Agency</w:t>
      </w:r>
      <w:r w:rsidR="00464CDF">
        <w:rPr>
          <w:rFonts w:ascii="Trebuchet MS" w:hAnsi="Trebuchet MS"/>
        </w:rPr>
        <w:t xml:space="preserve"> </w:t>
      </w:r>
      <w:r>
        <w:rPr>
          <w:rFonts w:ascii="Trebuchet MS" w:hAnsi="Trebuchet MS"/>
        </w:rPr>
        <w:t>(DOGAMI) and WSI.</w:t>
      </w:r>
    </w:p>
    <w:p w:rsidR="000811D5" w:rsidRPr="0020253A" w:rsidRDefault="000811D5">
      <w:pPr>
        <w:rPr>
          <w:rFonts w:ascii="Trebuchet MS" w:hAnsi="Trebuchet MS"/>
          <w:sz w:val="24"/>
          <w:szCs w:val="24"/>
          <w:u w:val="single"/>
        </w:rPr>
      </w:pPr>
      <w:r w:rsidRPr="0020253A">
        <w:rPr>
          <w:rFonts w:ascii="Trebuchet MS" w:hAnsi="Trebuchet MS"/>
          <w:sz w:val="24"/>
          <w:szCs w:val="24"/>
          <w:u w:val="single"/>
        </w:rPr>
        <w:t>Major Accomplishments</w:t>
      </w:r>
    </w:p>
    <w:p w:rsidR="00914356" w:rsidRDefault="001572FB">
      <w:pPr>
        <w:rPr>
          <w:rFonts w:ascii="Trebuchet MS" w:hAnsi="Trebuchet MS"/>
        </w:rPr>
      </w:pPr>
      <w:r>
        <w:rPr>
          <w:rFonts w:ascii="Trebuchet MS" w:hAnsi="Trebuchet MS"/>
        </w:rPr>
        <w:t>There are several worthy accomplishments from this</w:t>
      </w:r>
      <w:r w:rsidR="00914356">
        <w:rPr>
          <w:rFonts w:ascii="Trebuchet MS" w:hAnsi="Trebuchet MS"/>
        </w:rPr>
        <w:t xml:space="preserve"> thermal remote sensing project:</w:t>
      </w:r>
      <w:r>
        <w:rPr>
          <w:rFonts w:ascii="Trebuchet MS" w:hAnsi="Trebuchet MS"/>
        </w:rPr>
        <w:t xml:space="preserve">  </w:t>
      </w:r>
    </w:p>
    <w:p w:rsidR="00914356" w:rsidRDefault="00914356" w:rsidP="00914356">
      <w:pPr>
        <w:pStyle w:val="ListParagraph"/>
        <w:numPr>
          <w:ilvl w:val="0"/>
          <w:numId w:val="2"/>
        </w:numPr>
        <w:rPr>
          <w:rFonts w:ascii="Trebuchet MS" w:hAnsi="Trebuchet MS"/>
        </w:rPr>
      </w:pPr>
      <w:r>
        <w:rPr>
          <w:rFonts w:ascii="Trebuchet MS" w:hAnsi="Trebuchet MS"/>
        </w:rPr>
        <w:t>T</w:t>
      </w:r>
      <w:r w:rsidR="001572FB" w:rsidRPr="00914356">
        <w:rPr>
          <w:rFonts w:ascii="Trebuchet MS" w:hAnsi="Trebuchet MS"/>
        </w:rPr>
        <w:t>he co-acquisit</w:t>
      </w:r>
      <w:r>
        <w:rPr>
          <w:rFonts w:ascii="Trebuchet MS" w:hAnsi="Trebuchet MS"/>
        </w:rPr>
        <w:t>ion and processing of over 150,</w:t>
      </w:r>
      <w:r w:rsidR="001572FB" w:rsidRPr="00914356">
        <w:rPr>
          <w:rFonts w:ascii="Trebuchet MS" w:hAnsi="Trebuchet MS"/>
        </w:rPr>
        <w:t xml:space="preserve">000 acres of broad area airborne thermal </w:t>
      </w:r>
      <w:r w:rsidR="008011C7">
        <w:rPr>
          <w:rFonts w:ascii="Trebuchet MS" w:hAnsi="Trebuchet MS"/>
        </w:rPr>
        <w:t xml:space="preserve">infrared (TIR) </w:t>
      </w:r>
      <w:r w:rsidR="001572FB" w:rsidRPr="00914356">
        <w:rPr>
          <w:rFonts w:ascii="Trebuchet MS" w:hAnsi="Trebuchet MS"/>
        </w:rPr>
        <w:t xml:space="preserve">imagery and </w:t>
      </w:r>
      <w:proofErr w:type="spellStart"/>
      <w:r w:rsidR="001572FB" w:rsidRPr="00914356">
        <w:rPr>
          <w:rFonts w:ascii="Trebuchet MS" w:hAnsi="Trebuchet MS"/>
        </w:rPr>
        <w:t>LiDAR</w:t>
      </w:r>
      <w:proofErr w:type="spellEnd"/>
      <w:r w:rsidR="0020253A" w:rsidRPr="00914356">
        <w:rPr>
          <w:rFonts w:ascii="Trebuchet MS" w:hAnsi="Trebuchet MS"/>
        </w:rPr>
        <w:t xml:space="preserve"> remotely sensed data</w:t>
      </w:r>
      <w:r w:rsidR="001572FB" w:rsidRPr="00914356">
        <w:rPr>
          <w:rFonts w:ascii="Trebuchet MS" w:hAnsi="Trebuchet MS"/>
        </w:rPr>
        <w:t>.</w:t>
      </w:r>
      <w:r>
        <w:rPr>
          <w:rFonts w:ascii="Trebuchet MS" w:hAnsi="Trebuchet MS"/>
        </w:rPr>
        <w:t xml:space="preserve">  The combination of geospatial products enables</w:t>
      </w:r>
      <w:r w:rsidR="001572FB" w:rsidRPr="00914356">
        <w:rPr>
          <w:rFonts w:ascii="Trebuchet MS" w:hAnsi="Trebuchet MS"/>
        </w:rPr>
        <w:t xml:space="preserve"> </w:t>
      </w:r>
      <w:r w:rsidR="0020253A" w:rsidRPr="00914356">
        <w:rPr>
          <w:rFonts w:ascii="Trebuchet MS" w:hAnsi="Trebuchet MS"/>
        </w:rPr>
        <w:t>identif</w:t>
      </w:r>
      <w:r>
        <w:rPr>
          <w:rFonts w:ascii="Trebuchet MS" w:hAnsi="Trebuchet MS"/>
        </w:rPr>
        <w:t>ication of</w:t>
      </w:r>
      <w:r w:rsidR="001572FB" w:rsidRPr="00914356">
        <w:rPr>
          <w:rFonts w:ascii="Trebuchet MS" w:hAnsi="Trebuchet MS"/>
        </w:rPr>
        <w:t xml:space="preserve"> geothermal surface expr</w:t>
      </w:r>
      <w:r>
        <w:rPr>
          <w:rFonts w:ascii="Trebuchet MS" w:hAnsi="Trebuchet MS"/>
        </w:rPr>
        <w:t>ession and their relationship to detailed landscape morphology.</w:t>
      </w:r>
      <w:r w:rsidR="00765D93" w:rsidRPr="00914356">
        <w:rPr>
          <w:rFonts w:ascii="Trebuchet MS" w:hAnsi="Trebuchet MS"/>
        </w:rPr>
        <w:t xml:space="preserve">  </w:t>
      </w:r>
      <w:r w:rsidR="00841E76">
        <w:rPr>
          <w:rFonts w:ascii="Trebuchet MS" w:hAnsi="Trebuchet MS"/>
        </w:rPr>
        <w:br/>
      </w:r>
    </w:p>
    <w:p w:rsidR="00914356" w:rsidRDefault="00914356" w:rsidP="00914356">
      <w:pPr>
        <w:pStyle w:val="ListParagraph"/>
        <w:numPr>
          <w:ilvl w:val="0"/>
          <w:numId w:val="2"/>
        </w:numPr>
        <w:rPr>
          <w:rFonts w:ascii="Trebuchet MS" w:hAnsi="Trebuchet MS"/>
        </w:rPr>
      </w:pPr>
      <w:r>
        <w:rPr>
          <w:rFonts w:ascii="Trebuchet MS" w:hAnsi="Trebuchet MS"/>
        </w:rPr>
        <w:t>The geospatial data (</w:t>
      </w:r>
      <w:proofErr w:type="spellStart"/>
      <w:r>
        <w:rPr>
          <w:rFonts w:ascii="Trebuchet MS" w:hAnsi="Trebuchet MS"/>
        </w:rPr>
        <w:t>LiDAR</w:t>
      </w:r>
      <w:proofErr w:type="spellEnd"/>
      <w:r>
        <w:rPr>
          <w:rFonts w:ascii="Trebuchet MS" w:hAnsi="Trebuchet MS"/>
        </w:rPr>
        <w:t>/TIR) were successfully acquired at night, in remote terrain, and under strict environmental parameters (clear skies, cold nights, and no snow cover).  This accomplishment proved that this type of data acquisition is possible over large areas.</w:t>
      </w:r>
      <w:r w:rsidR="00841E76">
        <w:rPr>
          <w:rFonts w:ascii="Trebuchet MS" w:hAnsi="Trebuchet MS"/>
        </w:rPr>
        <w:br/>
      </w:r>
    </w:p>
    <w:p w:rsidR="00914356" w:rsidRDefault="00914356" w:rsidP="00914356">
      <w:pPr>
        <w:pStyle w:val="ListParagraph"/>
        <w:numPr>
          <w:ilvl w:val="0"/>
          <w:numId w:val="2"/>
        </w:numPr>
        <w:rPr>
          <w:rFonts w:ascii="Trebuchet MS" w:hAnsi="Trebuchet MS"/>
        </w:rPr>
      </w:pPr>
      <w:r>
        <w:rPr>
          <w:rFonts w:ascii="Trebuchet MS" w:hAnsi="Trebuchet MS"/>
        </w:rPr>
        <w:t>All deliverables met or exceeded the specifications outlined in the Statement of Work.</w:t>
      </w:r>
      <w:r w:rsidR="00841E76">
        <w:rPr>
          <w:rFonts w:ascii="Trebuchet MS" w:hAnsi="Trebuchet MS"/>
        </w:rPr>
        <w:br/>
      </w:r>
    </w:p>
    <w:p w:rsidR="001572FB" w:rsidRDefault="00914356" w:rsidP="00914356">
      <w:pPr>
        <w:pStyle w:val="ListParagraph"/>
        <w:numPr>
          <w:ilvl w:val="0"/>
          <w:numId w:val="2"/>
        </w:numPr>
        <w:rPr>
          <w:rFonts w:ascii="Trebuchet MS" w:hAnsi="Trebuchet MS"/>
        </w:rPr>
      </w:pPr>
      <w:r>
        <w:rPr>
          <w:rFonts w:ascii="Trebuchet MS" w:hAnsi="Trebuchet MS"/>
        </w:rPr>
        <w:t>The TIR imagery</w:t>
      </w:r>
      <w:r w:rsidR="00841E76">
        <w:rPr>
          <w:rFonts w:ascii="Trebuchet MS" w:hAnsi="Trebuchet MS"/>
        </w:rPr>
        <w:t xml:space="preserve"> illustrated</w:t>
      </w:r>
      <w:r w:rsidR="008011C7">
        <w:rPr>
          <w:rFonts w:ascii="Trebuchet MS" w:hAnsi="Trebuchet MS"/>
        </w:rPr>
        <w:t xml:space="preserve"> areas of thermal contrast suggesting</w:t>
      </w:r>
      <w:r>
        <w:rPr>
          <w:rFonts w:ascii="Trebuchet MS" w:hAnsi="Trebuchet MS"/>
        </w:rPr>
        <w:t xml:space="preserve"> geo-thermal activity (hot springs</w:t>
      </w:r>
      <w:r w:rsidR="008011C7">
        <w:rPr>
          <w:rFonts w:ascii="Trebuchet MS" w:hAnsi="Trebuchet MS"/>
        </w:rPr>
        <w:t>, warm ground</w:t>
      </w:r>
      <w:r>
        <w:rPr>
          <w:rFonts w:ascii="Trebuchet MS" w:hAnsi="Trebuchet MS"/>
        </w:rPr>
        <w:t xml:space="preserve">) in several of the project sites.  </w:t>
      </w:r>
      <w:r w:rsidR="008011C7">
        <w:rPr>
          <w:rFonts w:ascii="Trebuchet MS" w:hAnsi="Trebuchet MS"/>
        </w:rPr>
        <w:t>The TIR imagery provides the basis for follow-on interpretation</w:t>
      </w:r>
      <w:r w:rsidR="00841E76">
        <w:rPr>
          <w:rFonts w:ascii="Trebuchet MS" w:hAnsi="Trebuchet MS"/>
        </w:rPr>
        <w:t xml:space="preserve"> and analysis.</w:t>
      </w:r>
      <w:r w:rsidR="008011C7">
        <w:rPr>
          <w:rFonts w:ascii="Trebuchet MS" w:hAnsi="Trebuchet MS"/>
        </w:rPr>
        <w:t xml:space="preserve">  </w:t>
      </w:r>
      <w:r>
        <w:rPr>
          <w:rFonts w:ascii="Trebuchet MS" w:hAnsi="Trebuchet MS"/>
        </w:rPr>
        <w:t xml:space="preserve"> </w:t>
      </w:r>
      <w:r w:rsidR="00765D93" w:rsidRPr="00914356">
        <w:rPr>
          <w:rFonts w:ascii="Trebuchet MS" w:hAnsi="Trebuchet MS"/>
        </w:rPr>
        <w:t xml:space="preserve">  </w:t>
      </w:r>
    </w:p>
    <w:p w:rsidR="00841E76" w:rsidRPr="00914356" w:rsidRDefault="00841E76" w:rsidP="00841E76">
      <w:pPr>
        <w:pStyle w:val="ListParagraph"/>
        <w:rPr>
          <w:rFonts w:ascii="Trebuchet MS" w:hAnsi="Trebuchet MS"/>
        </w:rPr>
      </w:pPr>
    </w:p>
    <w:p w:rsidR="000811D5" w:rsidRPr="0020253A" w:rsidRDefault="000811D5">
      <w:pPr>
        <w:rPr>
          <w:rFonts w:ascii="Trebuchet MS" w:hAnsi="Trebuchet MS"/>
          <w:sz w:val="24"/>
          <w:szCs w:val="24"/>
          <w:u w:val="single"/>
        </w:rPr>
      </w:pPr>
      <w:r w:rsidRPr="0020253A">
        <w:rPr>
          <w:rFonts w:ascii="Trebuchet MS" w:hAnsi="Trebuchet MS"/>
          <w:sz w:val="24"/>
          <w:szCs w:val="24"/>
          <w:u w:val="single"/>
        </w:rPr>
        <w:t>Deliverables Produced</w:t>
      </w:r>
    </w:p>
    <w:p w:rsidR="00464CDF" w:rsidRPr="00F06A4E" w:rsidRDefault="00464CDF" w:rsidP="00464CDF">
      <w:pPr>
        <w:spacing w:after="0" w:line="240" w:lineRule="auto"/>
        <w:rPr>
          <w:rFonts w:ascii="Trebuchet MS" w:hAnsi="Trebuchet MS"/>
          <w:b/>
          <w:sz w:val="20"/>
          <w:szCs w:val="20"/>
          <w:u w:val="single"/>
        </w:rPr>
      </w:pPr>
      <w:r w:rsidRPr="00F06A4E">
        <w:rPr>
          <w:rFonts w:ascii="Trebuchet MS" w:hAnsi="Trebuchet MS"/>
          <w:b/>
          <w:sz w:val="20"/>
          <w:szCs w:val="20"/>
          <w:u w:val="single"/>
        </w:rPr>
        <w:t>General Deliverables</w:t>
      </w:r>
    </w:p>
    <w:p w:rsidR="00464CDF" w:rsidRDefault="00464CDF" w:rsidP="00464CDF">
      <w:pPr>
        <w:spacing w:after="0" w:line="240" w:lineRule="auto"/>
        <w:rPr>
          <w:rFonts w:ascii="Trebuchet MS" w:hAnsi="Trebuchet MS"/>
          <w:sz w:val="20"/>
          <w:szCs w:val="20"/>
        </w:rPr>
      </w:pPr>
      <w:r w:rsidRPr="00464CDF">
        <w:rPr>
          <w:rFonts w:ascii="Trebuchet MS" w:hAnsi="Trebuchet MS"/>
          <w:sz w:val="20"/>
          <w:szCs w:val="20"/>
        </w:rPr>
        <w:t>Kick off meeting</w:t>
      </w:r>
    </w:p>
    <w:p w:rsidR="00464CDF" w:rsidRDefault="00464CDF" w:rsidP="00464CDF">
      <w:pPr>
        <w:spacing w:after="0" w:line="240" w:lineRule="auto"/>
        <w:rPr>
          <w:rFonts w:ascii="Trebuchet MS" w:hAnsi="Trebuchet MS"/>
          <w:sz w:val="20"/>
          <w:szCs w:val="20"/>
        </w:rPr>
      </w:pPr>
      <w:r>
        <w:rPr>
          <w:rFonts w:ascii="Trebuchet MS" w:hAnsi="Trebuchet MS"/>
          <w:sz w:val="20"/>
          <w:szCs w:val="20"/>
        </w:rPr>
        <w:t>Imagery &amp; Base Deliverables for all project survey areas</w:t>
      </w:r>
    </w:p>
    <w:p w:rsidR="00464CDF" w:rsidRDefault="00464CDF" w:rsidP="00464CDF">
      <w:pPr>
        <w:spacing w:after="0" w:line="240" w:lineRule="auto"/>
        <w:rPr>
          <w:rFonts w:ascii="Trebuchet MS" w:hAnsi="Trebuchet MS"/>
          <w:sz w:val="20"/>
          <w:szCs w:val="20"/>
        </w:rPr>
      </w:pPr>
      <w:r>
        <w:rPr>
          <w:rFonts w:ascii="Trebuchet MS" w:hAnsi="Trebuchet MS"/>
          <w:sz w:val="20"/>
          <w:szCs w:val="20"/>
        </w:rPr>
        <w:t>TIR Measurement Processing &amp; Analysis</w:t>
      </w:r>
    </w:p>
    <w:p w:rsidR="00464CDF" w:rsidRDefault="00464CDF" w:rsidP="00464CDF">
      <w:pPr>
        <w:spacing w:after="0" w:line="240" w:lineRule="auto"/>
        <w:rPr>
          <w:rFonts w:ascii="Trebuchet MS" w:hAnsi="Trebuchet MS"/>
          <w:sz w:val="20"/>
          <w:szCs w:val="20"/>
        </w:rPr>
      </w:pPr>
      <w:r>
        <w:rPr>
          <w:rFonts w:ascii="Trebuchet MS" w:hAnsi="Trebuchet MS"/>
          <w:sz w:val="20"/>
          <w:szCs w:val="20"/>
        </w:rPr>
        <w:t>Project Close-out</w:t>
      </w:r>
    </w:p>
    <w:p w:rsidR="00464CDF" w:rsidRDefault="00464CDF" w:rsidP="00464CDF">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Checklist verifying completion and location of each task deliverable</w:t>
      </w:r>
    </w:p>
    <w:p w:rsidR="00464CDF" w:rsidRDefault="00464CDF" w:rsidP="00464CDF">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Acceptance document verifying satisfaction of all task work</w:t>
      </w:r>
    </w:p>
    <w:p w:rsidR="00464CDF" w:rsidRDefault="00464CDF" w:rsidP="00464CDF">
      <w:pPr>
        <w:pStyle w:val="ListParagraph"/>
        <w:numPr>
          <w:ilvl w:val="0"/>
          <w:numId w:val="1"/>
        </w:numPr>
        <w:spacing w:after="0" w:line="240" w:lineRule="auto"/>
        <w:rPr>
          <w:rFonts w:ascii="Trebuchet MS" w:hAnsi="Trebuchet MS"/>
          <w:sz w:val="20"/>
          <w:szCs w:val="20"/>
        </w:rPr>
      </w:pPr>
      <w:r>
        <w:rPr>
          <w:rFonts w:ascii="Trebuchet MS" w:hAnsi="Trebuchet MS"/>
          <w:sz w:val="20"/>
          <w:szCs w:val="20"/>
        </w:rPr>
        <w:t>Task Post Mortem summarization</w:t>
      </w:r>
    </w:p>
    <w:p w:rsidR="00464CDF" w:rsidRDefault="00464CDF" w:rsidP="00464CDF">
      <w:pPr>
        <w:spacing w:after="0" w:line="240" w:lineRule="auto"/>
        <w:rPr>
          <w:rFonts w:ascii="Trebuchet MS" w:hAnsi="Trebuchet MS"/>
          <w:sz w:val="20"/>
          <w:szCs w:val="20"/>
        </w:rPr>
      </w:pPr>
    </w:p>
    <w:p w:rsidR="00464CDF" w:rsidRPr="00F06A4E" w:rsidRDefault="00464CDF" w:rsidP="00464CDF">
      <w:pPr>
        <w:spacing w:after="0" w:line="240" w:lineRule="auto"/>
        <w:rPr>
          <w:rFonts w:ascii="Trebuchet MS" w:hAnsi="Trebuchet MS"/>
          <w:b/>
          <w:sz w:val="20"/>
          <w:szCs w:val="20"/>
          <w:u w:val="single"/>
        </w:rPr>
      </w:pPr>
      <w:r w:rsidRPr="00F06A4E">
        <w:rPr>
          <w:rFonts w:ascii="Trebuchet MS" w:hAnsi="Trebuchet MS"/>
          <w:b/>
          <w:sz w:val="20"/>
          <w:szCs w:val="20"/>
          <w:u w:val="single"/>
        </w:rPr>
        <w:t>TIR Deliverables</w:t>
      </w:r>
    </w:p>
    <w:p w:rsidR="00B466F8" w:rsidRDefault="00464CDF" w:rsidP="00464CDF">
      <w:pPr>
        <w:spacing w:after="0" w:line="240" w:lineRule="auto"/>
        <w:rPr>
          <w:rFonts w:ascii="Trebuchet MS" w:hAnsi="Trebuchet MS"/>
          <w:sz w:val="20"/>
          <w:szCs w:val="20"/>
        </w:rPr>
      </w:pPr>
      <w:r>
        <w:rPr>
          <w:rFonts w:ascii="Trebuchet MS" w:hAnsi="Trebuchet MS"/>
          <w:sz w:val="20"/>
          <w:szCs w:val="20"/>
        </w:rPr>
        <w:t>Thermal Measurement Points (</w:t>
      </w:r>
      <w:r w:rsidR="0020253A">
        <w:rPr>
          <w:rFonts w:ascii="Trebuchet MS" w:hAnsi="Trebuchet MS"/>
          <w:sz w:val="20"/>
          <w:szCs w:val="20"/>
        </w:rPr>
        <w:t>AOI Image Indices</w:t>
      </w:r>
      <w:proofErr w:type="gramStart"/>
      <w:r>
        <w:rPr>
          <w:rFonts w:ascii="Trebuchet MS" w:hAnsi="Trebuchet MS"/>
          <w:sz w:val="20"/>
          <w:szCs w:val="20"/>
        </w:rPr>
        <w:t>)</w:t>
      </w:r>
      <w:r w:rsidR="00B466F8">
        <w:rPr>
          <w:rFonts w:ascii="Trebuchet MS" w:hAnsi="Trebuchet MS"/>
          <w:sz w:val="20"/>
          <w:szCs w:val="20"/>
        </w:rPr>
        <w:t>(</w:t>
      </w:r>
      <w:proofErr w:type="spellStart"/>
      <w:proofErr w:type="gramEnd"/>
      <w:r w:rsidR="00B466F8">
        <w:rPr>
          <w:rFonts w:ascii="Trebuchet MS" w:hAnsi="Trebuchet MS"/>
          <w:sz w:val="20"/>
          <w:szCs w:val="20"/>
        </w:rPr>
        <w:t>shapefile</w:t>
      </w:r>
      <w:proofErr w:type="spellEnd"/>
      <w:r w:rsidR="00B466F8">
        <w:rPr>
          <w:rFonts w:ascii="Trebuchet MS" w:hAnsi="Trebuchet MS"/>
          <w:sz w:val="20"/>
          <w:szCs w:val="20"/>
        </w:rPr>
        <w:t xml:space="preserve"> format)</w:t>
      </w:r>
    </w:p>
    <w:p w:rsidR="00B466F8" w:rsidRDefault="0020253A" w:rsidP="00464CDF">
      <w:pPr>
        <w:spacing w:after="0" w:line="240" w:lineRule="auto"/>
        <w:rPr>
          <w:rFonts w:ascii="Trebuchet MS" w:hAnsi="Trebuchet MS"/>
          <w:sz w:val="20"/>
          <w:szCs w:val="20"/>
        </w:rPr>
      </w:pPr>
      <w:r>
        <w:rPr>
          <w:rFonts w:ascii="Trebuchet MS" w:hAnsi="Trebuchet MS"/>
          <w:sz w:val="20"/>
          <w:szCs w:val="20"/>
        </w:rPr>
        <w:t xml:space="preserve">Air Target </w:t>
      </w:r>
      <w:r w:rsidR="00B466F8">
        <w:rPr>
          <w:rFonts w:ascii="Trebuchet MS" w:hAnsi="Trebuchet MS"/>
          <w:sz w:val="20"/>
          <w:szCs w:val="20"/>
        </w:rPr>
        <w:t>Accuracy checkpoints (</w:t>
      </w:r>
      <w:proofErr w:type="spellStart"/>
      <w:r w:rsidR="00B466F8">
        <w:rPr>
          <w:rFonts w:ascii="Trebuchet MS" w:hAnsi="Trebuchet MS"/>
          <w:sz w:val="20"/>
          <w:szCs w:val="20"/>
        </w:rPr>
        <w:t>shapefile</w:t>
      </w:r>
      <w:proofErr w:type="spellEnd"/>
      <w:r w:rsidR="00B466F8">
        <w:rPr>
          <w:rFonts w:ascii="Trebuchet MS" w:hAnsi="Trebuchet MS"/>
          <w:sz w:val="20"/>
          <w:szCs w:val="20"/>
        </w:rPr>
        <w:t xml:space="preserve"> format)</w:t>
      </w:r>
    </w:p>
    <w:p w:rsidR="00464CDF" w:rsidRDefault="00B466F8" w:rsidP="00464CDF">
      <w:pPr>
        <w:spacing w:after="0" w:line="240" w:lineRule="auto"/>
        <w:rPr>
          <w:rFonts w:ascii="Trebuchet MS" w:hAnsi="Trebuchet MS"/>
          <w:sz w:val="20"/>
          <w:szCs w:val="20"/>
        </w:rPr>
      </w:pPr>
      <w:r>
        <w:rPr>
          <w:rFonts w:ascii="Trebuchet MS" w:hAnsi="Trebuchet MS"/>
          <w:sz w:val="20"/>
          <w:szCs w:val="20"/>
        </w:rPr>
        <w:t>TIR image mosaics (</w:t>
      </w:r>
      <w:proofErr w:type="spellStart"/>
      <w:r>
        <w:rPr>
          <w:rFonts w:ascii="Trebuchet MS" w:hAnsi="Trebuchet MS"/>
          <w:sz w:val="20"/>
          <w:szCs w:val="20"/>
        </w:rPr>
        <w:t>GEOTiff</w:t>
      </w:r>
      <w:proofErr w:type="spellEnd"/>
      <w:r>
        <w:rPr>
          <w:rFonts w:ascii="Trebuchet MS" w:hAnsi="Trebuchet MS"/>
          <w:sz w:val="20"/>
          <w:szCs w:val="20"/>
        </w:rPr>
        <w:t xml:space="preserve"> format)</w:t>
      </w:r>
    </w:p>
    <w:p w:rsidR="00B466F8" w:rsidRDefault="00B466F8" w:rsidP="00464CDF">
      <w:pPr>
        <w:spacing w:after="0" w:line="240" w:lineRule="auto"/>
        <w:rPr>
          <w:rFonts w:ascii="Trebuchet MS" w:hAnsi="Trebuchet MS"/>
          <w:sz w:val="20"/>
          <w:szCs w:val="20"/>
        </w:rPr>
      </w:pPr>
      <w:r>
        <w:rPr>
          <w:rFonts w:ascii="Trebuchet MS" w:hAnsi="Trebuchet MS"/>
          <w:sz w:val="20"/>
          <w:szCs w:val="20"/>
        </w:rPr>
        <w:t>TIR Native Frames (IMG file format)</w:t>
      </w:r>
    </w:p>
    <w:p w:rsidR="00B466F8" w:rsidRDefault="00B466F8" w:rsidP="00464CDF">
      <w:pPr>
        <w:spacing w:after="0" w:line="240" w:lineRule="auto"/>
        <w:rPr>
          <w:rFonts w:ascii="Trebuchet MS" w:hAnsi="Trebuchet MS"/>
          <w:sz w:val="20"/>
          <w:szCs w:val="20"/>
        </w:rPr>
      </w:pPr>
      <w:r>
        <w:rPr>
          <w:rFonts w:ascii="Trebuchet MS" w:hAnsi="Trebuchet MS"/>
          <w:sz w:val="20"/>
          <w:szCs w:val="20"/>
        </w:rPr>
        <w:t>TIR Rectified Images (</w:t>
      </w:r>
      <w:proofErr w:type="spellStart"/>
      <w:r>
        <w:rPr>
          <w:rFonts w:ascii="Trebuchet MS" w:hAnsi="Trebuchet MS"/>
          <w:sz w:val="20"/>
          <w:szCs w:val="20"/>
        </w:rPr>
        <w:t>GEOTiff</w:t>
      </w:r>
      <w:proofErr w:type="spellEnd"/>
      <w:r>
        <w:rPr>
          <w:rFonts w:ascii="Trebuchet MS" w:hAnsi="Trebuchet MS"/>
          <w:sz w:val="20"/>
          <w:szCs w:val="20"/>
        </w:rPr>
        <w:t xml:space="preserve"> format)</w:t>
      </w:r>
    </w:p>
    <w:p w:rsidR="00B2252F" w:rsidRDefault="00B2252F" w:rsidP="00464CDF">
      <w:pPr>
        <w:spacing w:after="0" w:line="240" w:lineRule="auto"/>
        <w:rPr>
          <w:rFonts w:ascii="Trebuchet MS" w:hAnsi="Trebuchet MS"/>
          <w:sz w:val="20"/>
          <w:szCs w:val="20"/>
          <w:u w:val="single"/>
        </w:rPr>
      </w:pPr>
    </w:p>
    <w:p w:rsidR="00464CDF" w:rsidRPr="00F06A4E" w:rsidRDefault="00464CDF" w:rsidP="00464CDF">
      <w:pPr>
        <w:spacing w:after="0" w:line="240" w:lineRule="auto"/>
        <w:rPr>
          <w:rFonts w:ascii="Trebuchet MS" w:hAnsi="Trebuchet MS"/>
          <w:b/>
          <w:sz w:val="20"/>
          <w:szCs w:val="20"/>
          <w:u w:val="single"/>
        </w:rPr>
      </w:pPr>
      <w:proofErr w:type="spellStart"/>
      <w:r w:rsidRPr="00F06A4E">
        <w:rPr>
          <w:rFonts w:ascii="Trebuchet MS" w:hAnsi="Trebuchet MS"/>
          <w:b/>
          <w:sz w:val="20"/>
          <w:szCs w:val="20"/>
          <w:u w:val="single"/>
        </w:rPr>
        <w:t>LiDAR</w:t>
      </w:r>
      <w:proofErr w:type="spellEnd"/>
      <w:r w:rsidRPr="00F06A4E">
        <w:rPr>
          <w:rFonts w:ascii="Trebuchet MS" w:hAnsi="Trebuchet MS"/>
          <w:b/>
          <w:sz w:val="20"/>
          <w:szCs w:val="20"/>
          <w:u w:val="single"/>
        </w:rPr>
        <w:t xml:space="preserve"> Deliverables</w:t>
      </w:r>
    </w:p>
    <w:p w:rsidR="00B2252F" w:rsidRDefault="00B2252F" w:rsidP="00464CDF">
      <w:pPr>
        <w:spacing w:after="0" w:line="240" w:lineRule="auto"/>
        <w:rPr>
          <w:rFonts w:ascii="Trebuchet MS" w:hAnsi="Trebuchet MS"/>
          <w:sz w:val="20"/>
          <w:szCs w:val="20"/>
        </w:rPr>
      </w:pPr>
      <w:r>
        <w:rPr>
          <w:rFonts w:ascii="Trebuchet MS" w:hAnsi="Trebuchet MS"/>
          <w:sz w:val="20"/>
          <w:szCs w:val="20"/>
        </w:rPr>
        <w:t>All Return P</w:t>
      </w:r>
      <w:r w:rsidR="0020253A">
        <w:rPr>
          <w:rFonts w:ascii="Trebuchet MS" w:hAnsi="Trebuchet MS"/>
          <w:sz w:val="20"/>
          <w:szCs w:val="20"/>
        </w:rPr>
        <w:t>oint Cloud (LAS v1.2, Class: 1. Unclassified, 2.</w:t>
      </w:r>
      <w:r>
        <w:rPr>
          <w:rFonts w:ascii="Trebuchet MS" w:hAnsi="Trebuchet MS"/>
          <w:sz w:val="20"/>
          <w:szCs w:val="20"/>
        </w:rPr>
        <w:t xml:space="preserve"> Ground)</w:t>
      </w:r>
      <w:r w:rsidR="0020253A">
        <w:rPr>
          <w:rFonts w:ascii="Trebuchet MS" w:hAnsi="Trebuchet MS"/>
          <w:sz w:val="20"/>
          <w:szCs w:val="20"/>
        </w:rPr>
        <w:t xml:space="preserve"> </w:t>
      </w:r>
      <w:r>
        <w:rPr>
          <w:rFonts w:ascii="Trebuchet MS" w:hAnsi="Trebuchet MS"/>
          <w:sz w:val="20"/>
          <w:szCs w:val="20"/>
        </w:rPr>
        <w:t>(</w:t>
      </w:r>
      <w:r w:rsidR="0020253A">
        <w:rPr>
          <w:rFonts w:ascii="Trebuchet MS" w:hAnsi="Trebuchet MS"/>
          <w:sz w:val="20"/>
          <w:szCs w:val="20"/>
        </w:rPr>
        <w:t>1/100</w:t>
      </w:r>
      <w:r w:rsidR="0020253A" w:rsidRPr="0020253A">
        <w:rPr>
          <w:rFonts w:ascii="Trebuchet MS" w:hAnsi="Trebuchet MS"/>
          <w:sz w:val="20"/>
          <w:szCs w:val="20"/>
          <w:vertAlign w:val="superscript"/>
        </w:rPr>
        <w:t>th</w:t>
      </w:r>
      <w:r w:rsidR="0020253A">
        <w:rPr>
          <w:rFonts w:ascii="Trebuchet MS" w:hAnsi="Trebuchet MS"/>
          <w:sz w:val="20"/>
          <w:szCs w:val="20"/>
        </w:rPr>
        <w:t xml:space="preserve"> </w:t>
      </w:r>
      <w:r>
        <w:rPr>
          <w:rFonts w:ascii="Trebuchet MS" w:hAnsi="Trebuchet MS"/>
          <w:sz w:val="20"/>
          <w:szCs w:val="20"/>
        </w:rPr>
        <w:t>USGS Quad delineation)</w:t>
      </w:r>
    </w:p>
    <w:p w:rsidR="0020253A" w:rsidRDefault="0020253A" w:rsidP="00464CDF">
      <w:pPr>
        <w:spacing w:after="0" w:line="240" w:lineRule="auto"/>
        <w:rPr>
          <w:rFonts w:ascii="Trebuchet MS" w:hAnsi="Trebuchet MS"/>
          <w:sz w:val="20"/>
          <w:szCs w:val="20"/>
        </w:rPr>
      </w:pPr>
      <w:r>
        <w:rPr>
          <w:rFonts w:ascii="Trebuchet MS" w:hAnsi="Trebuchet MS"/>
          <w:sz w:val="20"/>
          <w:szCs w:val="20"/>
        </w:rPr>
        <w:t>Ground Return Point Cloud (LAS v1.2 Class: 2. Ground) (1/100</w:t>
      </w:r>
      <w:r w:rsidRPr="0020253A">
        <w:rPr>
          <w:rFonts w:ascii="Trebuchet MS" w:hAnsi="Trebuchet MS"/>
          <w:sz w:val="20"/>
          <w:szCs w:val="20"/>
          <w:vertAlign w:val="superscript"/>
        </w:rPr>
        <w:t>th</w:t>
      </w:r>
      <w:r>
        <w:rPr>
          <w:rFonts w:ascii="Trebuchet MS" w:hAnsi="Trebuchet MS"/>
          <w:sz w:val="20"/>
          <w:szCs w:val="20"/>
        </w:rPr>
        <w:t xml:space="preserve"> USGS Quad delineation)</w:t>
      </w:r>
    </w:p>
    <w:p w:rsidR="00B2252F" w:rsidRDefault="00B2252F" w:rsidP="00464CDF">
      <w:pPr>
        <w:spacing w:after="0" w:line="240" w:lineRule="auto"/>
        <w:rPr>
          <w:rFonts w:ascii="Trebuchet MS" w:hAnsi="Trebuchet MS"/>
          <w:sz w:val="20"/>
          <w:szCs w:val="20"/>
        </w:rPr>
      </w:pPr>
      <w:r>
        <w:rPr>
          <w:rFonts w:ascii="Trebuchet MS" w:hAnsi="Trebuchet MS"/>
          <w:sz w:val="20"/>
          <w:szCs w:val="20"/>
        </w:rPr>
        <w:lastRenderedPageBreak/>
        <w:t>Bare Earth Digital Elevation Model (USGS Quad delineation)</w:t>
      </w:r>
    </w:p>
    <w:p w:rsidR="00B2252F" w:rsidRDefault="00B2252F" w:rsidP="00464CDF">
      <w:pPr>
        <w:spacing w:after="0" w:line="240" w:lineRule="auto"/>
        <w:rPr>
          <w:rFonts w:ascii="Trebuchet MS" w:hAnsi="Trebuchet MS"/>
          <w:sz w:val="20"/>
          <w:szCs w:val="20"/>
        </w:rPr>
      </w:pPr>
      <w:r>
        <w:rPr>
          <w:rFonts w:ascii="Trebuchet MS" w:hAnsi="Trebuchet MS"/>
          <w:sz w:val="20"/>
          <w:szCs w:val="20"/>
        </w:rPr>
        <w:t>Highest Hit Digital Elevation Model (USGS Quad delineation)</w:t>
      </w:r>
    </w:p>
    <w:p w:rsidR="0020253A" w:rsidRDefault="0020253A" w:rsidP="00464CDF">
      <w:pPr>
        <w:spacing w:after="0" w:line="240" w:lineRule="auto"/>
        <w:rPr>
          <w:rFonts w:ascii="Trebuchet MS" w:hAnsi="Trebuchet MS"/>
          <w:sz w:val="20"/>
          <w:szCs w:val="20"/>
        </w:rPr>
      </w:pPr>
      <w:r>
        <w:rPr>
          <w:rFonts w:ascii="Trebuchet MS" w:hAnsi="Trebuchet MS"/>
          <w:sz w:val="20"/>
          <w:szCs w:val="20"/>
        </w:rPr>
        <w:t>Intensity Images (1/100</w:t>
      </w:r>
      <w:r w:rsidRPr="0020253A">
        <w:rPr>
          <w:rFonts w:ascii="Trebuchet MS" w:hAnsi="Trebuchet MS"/>
          <w:sz w:val="20"/>
          <w:szCs w:val="20"/>
          <w:vertAlign w:val="superscript"/>
        </w:rPr>
        <w:t>th</w:t>
      </w:r>
      <w:r>
        <w:rPr>
          <w:rFonts w:ascii="Trebuchet MS" w:hAnsi="Trebuchet MS"/>
          <w:sz w:val="20"/>
          <w:szCs w:val="20"/>
        </w:rPr>
        <w:t xml:space="preserve"> USGS Quad delineation)</w:t>
      </w:r>
    </w:p>
    <w:p w:rsidR="00B2252F" w:rsidRDefault="00B2252F" w:rsidP="00464CDF">
      <w:pPr>
        <w:spacing w:after="0" w:line="240" w:lineRule="auto"/>
        <w:rPr>
          <w:rFonts w:ascii="Trebuchet MS" w:hAnsi="Trebuchet MS"/>
          <w:sz w:val="20"/>
          <w:szCs w:val="20"/>
          <w:u w:val="single"/>
        </w:rPr>
      </w:pPr>
    </w:p>
    <w:p w:rsidR="00B2252F" w:rsidRPr="00F06A4E" w:rsidRDefault="00B2252F" w:rsidP="00464CDF">
      <w:pPr>
        <w:spacing w:after="0" w:line="240" w:lineRule="auto"/>
        <w:rPr>
          <w:rFonts w:ascii="Trebuchet MS" w:hAnsi="Trebuchet MS"/>
          <w:b/>
          <w:sz w:val="20"/>
          <w:szCs w:val="20"/>
          <w:u w:val="single"/>
        </w:rPr>
      </w:pPr>
      <w:r w:rsidRPr="00F06A4E">
        <w:rPr>
          <w:rFonts w:ascii="Trebuchet MS" w:hAnsi="Trebuchet MS"/>
          <w:b/>
          <w:sz w:val="20"/>
          <w:szCs w:val="20"/>
          <w:u w:val="single"/>
        </w:rPr>
        <w:t>Data Report</w:t>
      </w:r>
    </w:p>
    <w:p w:rsidR="00B2252F" w:rsidRDefault="00B2252F" w:rsidP="00464CDF">
      <w:pPr>
        <w:spacing w:after="0" w:line="240" w:lineRule="auto"/>
        <w:rPr>
          <w:rFonts w:ascii="Trebuchet MS" w:hAnsi="Trebuchet MS"/>
          <w:sz w:val="20"/>
          <w:szCs w:val="20"/>
        </w:rPr>
      </w:pPr>
      <w:r w:rsidRPr="00B2252F">
        <w:rPr>
          <w:rFonts w:ascii="Trebuchet MS" w:hAnsi="Trebuchet MS"/>
          <w:sz w:val="20"/>
          <w:szCs w:val="20"/>
        </w:rPr>
        <w:t xml:space="preserve">Revised </w:t>
      </w:r>
      <w:r>
        <w:rPr>
          <w:rFonts w:ascii="Trebuchet MS" w:hAnsi="Trebuchet MS"/>
          <w:sz w:val="20"/>
          <w:szCs w:val="20"/>
        </w:rPr>
        <w:t xml:space="preserve">versions of both Delivery 1 &amp; 2 reports </w:t>
      </w:r>
      <w:r w:rsidR="009764B6">
        <w:rPr>
          <w:rFonts w:ascii="Trebuchet MS" w:hAnsi="Trebuchet MS"/>
          <w:sz w:val="20"/>
          <w:szCs w:val="20"/>
        </w:rPr>
        <w:t xml:space="preserve">(V2) </w:t>
      </w:r>
      <w:bookmarkStart w:id="0" w:name="_GoBack"/>
      <w:bookmarkEnd w:id="0"/>
      <w:r w:rsidR="0020253A">
        <w:rPr>
          <w:rFonts w:ascii="Trebuchet MS" w:hAnsi="Trebuchet MS"/>
          <w:sz w:val="20"/>
          <w:szCs w:val="20"/>
        </w:rPr>
        <w:t xml:space="preserve">incorporating agency edits </w:t>
      </w:r>
      <w:r>
        <w:rPr>
          <w:rFonts w:ascii="Trebuchet MS" w:hAnsi="Trebuchet MS"/>
          <w:sz w:val="20"/>
          <w:szCs w:val="20"/>
        </w:rPr>
        <w:t>(.</w:t>
      </w:r>
      <w:proofErr w:type="spellStart"/>
      <w:r>
        <w:rPr>
          <w:rFonts w:ascii="Trebuchet MS" w:hAnsi="Trebuchet MS"/>
          <w:sz w:val="20"/>
          <w:szCs w:val="20"/>
        </w:rPr>
        <w:t>docx</w:t>
      </w:r>
      <w:proofErr w:type="spellEnd"/>
      <w:r>
        <w:rPr>
          <w:rFonts w:ascii="Trebuchet MS" w:hAnsi="Trebuchet MS"/>
          <w:sz w:val="20"/>
          <w:szCs w:val="20"/>
        </w:rPr>
        <w:t xml:space="preserve"> &amp; .</w:t>
      </w:r>
      <w:proofErr w:type="spellStart"/>
      <w:r>
        <w:rPr>
          <w:rFonts w:ascii="Trebuchet MS" w:hAnsi="Trebuchet MS"/>
          <w:sz w:val="20"/>
          <w:szCs w:val="20"/>
        </w:rPr>
        <w:t>pdf</w:t>
      </w:r>
      <w:proofErr w:type="spellEnd"/>
      <w:r>
        <w:rPr>
          <w:rFonts w:ascii="Trebuchet MS" w:hAnsi="Trebuchet MS"/>
          <w:sz w:val="20"/>
          <w:szCs w:val="20"/>
        </w:rPr>
        <w:t xml:space="preserve"> formats)</w:t>
      </w:r>
    </w:p>
    <w:p w:rsidR="00B2252F" w:rsidRDefault="00B2252F" w:rsidP="00464CDF">
      <w:pPr>
        <w:spacing w:after="0" w:line="240" w:lineRule="auto"/>
        <w:rPr>
          <w:rFonts w:ascii="Trebuchet MS" w:hAnsi="Trebuchet MS"/>
          <w:sz w:val="20"/>
          <w:szCs w:val="20"/>
          <w:u w:val="single"/>
        </w:rPr>
      </w:pPr>
    </w:p>
    <w:p w:rsidR="00B2252F" w:rsidRPr="00F06A4E" w:rsidRDefault="00B2252F" w:rsidP="00464CDF">
      <w:pPr>
        <w:spacing w:after="0" w:line="240" w:lineRule="auto"/>
        <w:rPr>
          <w:rFonts w:ascii="Trebuchet MS" w:hAnsi="Trebuchet MS"/>
          <w:b/>
          <w:sz w:val="20"/>
          <w:szCs w:val="20"/>
        </w:rPr>
      </w:pPr>
      <w:r w:rsidRPr="00F06A4E">
        <w:rPr>
          <w:rFonts w:ascii="Trebuchet MS" w:hAnsi="Trebuchet MS"/>
          <w:b/>
          <w:sz w:val="20"/>
          <w:szCs w:val="20"/>
          <w:u w:val="single"/>
        </w:rPr>
        <w:t>Formal Metadata</w:t>
      </w:r>
    </w:p>
    <w:p w:rsidR="00B2252F" w:rsidRDefault="00B2252F" w:rsidP="00464CDF">
      <w:pPr>
        <w:spacing w:after="0" w:line="240" w:lineRule="auto"/>
        <w:rPr>
          <w:rFonts w:ascii="Trebuchet MS" w:hAnsi="Trebuchet MS"/>
          <w:sz w:val="20"/>
          <w:szCs w:val="20"/>
        </w:rPr>
      </w:pPr>
      <w:r>
        <w:rPr>
          <w:rFonts w:ascii="Trebuchet MS" w:hAnsi="Trebuchet MS"/>
          <w:sz w:val="20"/>
          <w:szCs w:val="20"/>
        </w:rPr>
        <w:t>Metadata will be applied to all pertinent deliverable products</w:t>
      </w:r>
    </w:p>
    <w:p w:rsidR="00F06A4E" w:rsidRDefault="00F06A4E" w:rsidP="00464CDF">
      <w:pPr>
        <w:spacing w:after="0" w:line="240" w:lineRule="auto"/>
        <w:rPr>
          <w:rFonts w:ascii="Trebuchet MS" w:hAnsi="Trebuchet MS"/>
          <w:sz w:val="20"/>
          <w:szCs w:val="20"/>
        </w:rPr>
      </w:pPr>
    </w:p>
    <w:p w:rsidR="00F06A4E" w:rsidRPr="00F06A4E" w:rsidRDefault="00F06A4E" w:rsidP="00464CDF">
      <w:pPr>
        <w:spacing w:after="0" w:line="240" w:lineRule="auto"/>
        <w:rPr>
          <w:rFonts w:ascii="Trebuchet MS" w:hAnsi="Trebuchet MS"/>
          <w:b/>
          <w:sz w:val="20"/>
          <w:szCs w:val="20"/>
          <w:u w:val="single"/>
        </w:rPr>
      </w:pPr>
      <w:r w:rsidRPr="00F06A4E">
        <w:rPr>
          <w:rFonts w:ascii="Trebuchet MS" w:hAnsi="Trebuchet MS"/>
          <w:b/>
          <w:sz w:val="20"/>
          <w:szCs w:val="20"/>
          <w:u w:val="single"/>
        </w:rPr>
        <w:t>Coordinate System</w:t>
      </w:r>
    </w:p>
    <w:p w:rsidR="00F06A4E" w:rsidRDefault="00F06A4E" w:rsidP="00464CDF">
      <w:pPr>
        <w:spacing w:after="0" w:line="240" w:lineRule="auto"/>
        <w:rPr>
          <w:rFonts w:ascii="Trebuchet MS" w:hAnsi="Trebuchet MS"/>
          <w:sz w:val="20"/>
          <w:szCs w:val="20"/>
        </w:rPr>
      </w:pPr>
      <w:r>
        <w:rPr>
          <w:rFonts w:ascii="Trebuchet MS" w:hAnsi="Trebuchet MS"/>
          <w:sz w:val="20"/>
          <w:szCs w:val="20"/>
        </w:rPr>
        <w:t xml:space="preserve">All data was projected and delivered </w:t>
      </w:r>
    </w:p>
    <w:p w:rsidR="00F06A4E" w:rsidRDefault="00F06A4E" w:rsidP="00464CDF">
      <w:pPr>
        <w:spacing w:after="0" w:line="240" w:lineRule="auto"/>
        <w:rPr>
          <w:rFonts w:ascii="Trebuchet MS" w:hAnsi="Trebuchet MS"/>
          <w:sz w:val="20"/>
          <w:szCs w:val="20"/>
        </w:rPr>
      </w:pPr>
      <w:r>
        <w:rPr>
          <w:rFonts w:ascii="Trebuchet MS" w:hAnsi="Trebuchet MS"/>
          <w:sz w:val="20"/>
          <w:szCs w:val="20"/>
        </w:rPr>
        <w:t>Projection:  UTM Zone 10 or 11 (Baker Pass only) North</w:t>
      </w:r>
    </w:p>
    <w:p w:rsidR="00F06A4E" w:rsidRDefault="00F06A4E" w:rsidP="00464CDF">
      <w:pPr>
        <w:spacing w:after="0" w:line="240" w:lineRule="auto"/>
        <w:rPr>
          <w:rFonts w:ascii="Trebuchet MS" w:hAnsi="Trebuchet MS"/>
          <w:sz w:val="20"/>
          <w:szCs w:val="20"/>
        </w:rPr>
      </w:pPr>
      <w:r>
        <w:rPr>
          <w:rFonts w:ascii="Trebuchet MS" w:hAnsi="Trebuchet MS"/>
          <w:sz w:val="20"/>
          <w:szCs w:val="20"/>
        </w:rPr>
        <w:t>Horizontal Datum:  NAD 83 (CORS96), meters</w:t>
      </w:r>
    </w:p>
    <w:p w:rsidR="00F06A4E" w:rsidRDefault="00F06A4E" w:rsidP="00464CDF">
      <w:pPr>
        <w:spacing w:after="0" w:line="240" w:lineRule="auto"/>
        <w:rPr>
          <w:rFonts w:ascii="Trebuchet MS" w:hAnsi="Trebuchet MS"/>
          <w:sz w:val="20"/>
          <w:szCs w:val="20"/>
        </w:rPr>
      </w:pPr>
      <w:r>
        <w:rPr>
          <w:rFonts w:ascii="Trebuchet MS" w:hAnsi="Trebuchet MS"/>
          <w:sz w:val="20"/>
          <w:szCs w:val="20"/>
        </w:rPr>
        <w:t>Vertical Datum:  NAVD88 Geoid 03, meters</w:t>
      </w:r>
    </w:p>
    <w:p w:rsidR="00F06A4E" w:rsidRPr="00F06A4E" w:rsidRDefault="00F06A4E" w:rsidP="00464CDF">
      <w:pPr>
        <w:spacing w:after="0" w:line="240" w:lineRule="auto"/>
        <w:rPr>
          <w:rFonts w:ascii="Trebuchet MS" w:hAnsi="Trebuchet MS"/>
          <w:sz w:val="20"/>
          <w:szCs w:val="20"/>
        </w:rPr>
      </w:pPr>
    </w:p>
    <w:p w:rsidR="000811D5" w:rsidRPr="0020253A" w:rsidRDefault="000811D5">
      <w:pPr>
        <w:rPr>
          <w:rFonts w:ascii="Trebuchet MS" w:hAnsi="Trebuchet MS"/>
          <w:sz w:val="24"/>
          <w:szCs w:val="24"/>
          <w:u w:val="single"/>
        </w:rPr>
      </w:pPr>
      <w:r w:rsidRPr="0020253A">
        <w:rPr>
          <w:rFonts w:ascii="Trebuchet MS" w:hAnsi="Trebuchet MS"/>
          <w:sz w:val="24"/>
          <w:szCs w:val="24"/>
          <w:u w:val="single"/>
        </w:rPr>
        <w:t>Performance to Schedule</w:t>
      </w:r>
    </w:p>
    <w:p w:rsidR="008011C7" w:rsidRDefault="008011C7">
      <w:pPr>
        <w:rPr>
          <w:rFonts w:ascii="Trebuchet MS" w:hAnsi="Trebuchet MS"/>
        </w:rPr>
      </w:pPr>
      <w:r>
        <w:rPr>
          <w:rFonts w:ascii="Trebuchet MS" w:hAnsi="Trebuchet MS"/>
        </w:rPr>
        <w:t>The original c</w:t>
      </w:r>
      <w:r w:rsidR="00865988">
        <w:rPr>
          <w:rFonts w:ascii="Trebuchet MS" w:hAnsi="Trebuchet MS"/>
        </w:rPr>
        <w:t>ontract schedule</w:t>
      </w:r>
      <w:r w:rsidR="00D024BB">
        <w:rPr>
          <w:rFonts w:ascii="Trebuchet MS" w:hAnsi="Trebuchet MS"/>
        </w:rPr>
        <w:t xml:space="preserve"> objectives were</w:t>
      </w:r>
      <w:r w:rsidR="00865988">
        <w:rPr>
          <w:rFonts w:ascii="Trebuchet MS" w:hAnsi="Trebuchet MS"/>
        </w:rPr>
        <w:t xml:space="preserve"> not met due to a number of factors ultimately resulting in a 60 day extension to the contract.  Overall, the image acquisition was completed in a very efficient and time sensitive manner</w:t>
      </w:r>
      <w:r w:rsidR="00364D40">
        <w:rPr>
          <w:rFonts w:ascii="Trebuchet MS" w:hAnsi="Trebuchet MS"/>
        </w:rPr>
        <w:t xml:space="preserve">. Data acquisition in all project areas occurred at the first opportunity that met the environmental and no snow cover requirements. </w:t>
      </w:r>
      <w:r w:rsidR="00865988">
        <w:rPr>
          <w:rFonts w:ascii="Trebuchet MS" w:hAnsi="Trebuchet MS"/>
        </w:rPr>
        <w:t xml:space="preserve">Regardless, delivery schedules were ultimately impacted by the data acquisition schedule. </w:t>
      </w:r>
      <w:r w:rsidR="00364D40">
        <w:rPr>
          <w:rFonts w:ascii="Trebuchet MS" w:hAnsi="Trebuchet MS"/>
        </w:rPr>
        <w:t xml:space="preserve">The following </w:t>
      </w:r>
      <w:r w:rsidR="00865988">
        <w:rPr>
          <w:rFonts w:ascii="Trebuchet MS" w:hAnsi="Trebuchet MS"/>
        </w:rPr>
        <w:t>timeline illustrat</w:t>
      </w:r>
      <w:r w:rsidR="00364D40">
        <w:rPr>
          <w:rFonts w:ascii="Trebuchet MS" w:hAnsi="Trebuchet MS"/>
        </w:rPr>
        <w:t>es contributing factors to schedule performance:</w:t>
      </w:r>
    </w:p>
    <w:p w:rsidR="00865988" w:rsidRDefault="000811D5" w:rsidP="00865988">
      <w:pPr>
        <w:pStyle w:val="ListParagraph"/>
        <w:numPr>
          <w:ilvl w:val="0"/>
          <w:numId w:val="3"/>
        </w:numPr>
        <w:rPr>
          <w:rFonts w:ascii="Trebuchet MS" w:hAnsi="Trebuchet MS"/>
        </w:rPr>
      </w:pPr>
      <w:r w:rsidRPr="00865988">
        <w:rPr>
          <w:rFonts w:ascii="Trebuchet MS" w:hAnsi="Trebuchet MS"/>
        </w:rPr>
        <w:t>On February 9</w:t>
      </w:r>
      <w:r w:rsidRPr="00865988">
        <w:rPr>
          <w:rFonts w:ascii="Trebuchet MS" w:hAnsi="Trebuchet MS"/>
          <w:vertAlign w:val="superscript"/>
        </w:rPr>
        <w:t>th</w:t>
      </w:r>
      <w:r w:rsidRPr="00865988">
        <w:rPr>
          <w:rFonts w:ascii="Trebuchet MS" w:hAnsi="Trebuchet MS"/>
        </w:rPr>
        <w:t>, 2012</w:t>
      </w:r>
      <w:r w:rsidR="00F06A4E" w:rsidRPr="00865988">
        <w:rPr>
          <w:rFonts w:ascii="Trebuchet MS" w:hAnsi="Trebuchet MS"/>
        </w:rPr>
        <w:t>,</w:t>
      </w:r>
      <w:r w:rsidRPr="00865988">
        <w:rPr>
          <w:rFonts w:ascii="Trebuchet MS" w:hAnsi="Trebuchet MS"/>
        </w:rPr>
        <w:t xml:space="preserve"> WSI </w:t>
      </w:r>
      <w:r w:rsidR="00865988">
        <w:rPr>
          <w:rFonts w:ascii="Trebuchet MS" w:hAnsi="Trebuchet MS"/>
        </w:rPr>
        <w:t xml:space="preserve">was </w:t>
      </w:r>
      <w:r w:rsidR="00F06A4E" w:rsidRPr="00865988">
        <w:rPr>
          <w:rFonts w:ascii="Trebuchet MS" w:hAnsi="Trebuchet MS"/>
        </w:rPr>
        <w:t>contracted</w:t>
      </w:r>
      <w:r w:rsidRPr="00865988">
        <w:rPr>
          <w:rFonts w:ascii="Trebuchet MS" w:hAnsi="Trebuchet MS"/>
        </w:rPr>
        <w:t xml:space="preserve"> to acquire, process, and deliver high resolution airborne thermal imagery and co</w:t>
      </w:r>
      <w:r w:rsidR="008011C7" w:rsidRPr="00865988">
        <w:rPr>
          <w:rFonts w:ascii="Trebuchet MS" w:hAnsi="Trebuchet MS"/>
        </w:rPr>
        <w:t>-</w:t>
      </w:r>
      <w:r w:rsidRPr="00865988">
        <w:rPr>
          <w:rFonts w:ascii="Trebuchet MS" w:hAnsi="Trebuchet MS"/>
        </w:rPr>
        <w:t xml:space="preserve">acquired </w:t>
      </w:r>
      <w:proofErr w:type="spellStart"/>
      <w:r w:rsidRPr="00865988">
        <w:rPr>
          <w:rFonts w:ascii="Trebuchet MS" w:hAnsi="Trebuchet MS"/>
        </w:rPr>
        <w:t>LiDAR</w:t>
      </w:r>
      <w:proofErr w:type="spellEnd"/>
      <w:r w:rsidR="00F06A4E" w:rsidRPr="00865988">
        <w:rPr>
          <w:rFonts w:ascii="Trebuchet MS" w:hAnsi="Trebuchet MS"/>
        </w:rPr>
        <w:t xml:space="preserve">.  </w:t>
      </w:r>
      <w:r w:rsidR="00865988">
        <w:rPr>
          <w:rFonts w:ascii="Trebuchet MS" w:hAnsi="Trebuchet MS"/>
        </w:rPr>
        <w:t>Th</w:t>
      </w:r>
      <w:r w:rsidR="00350EEB">
        <w:rPr>
          <w:rFonts w:ascii="Trebuchet MS" w:hAnsi="Trebuchet MS"/>
        </w:rPr>
        <w:t>e contract end date</w:t>
      </w:r>
      <w:r w:rsidR="00364D40">
        <w:rPr>
          <w:rFonts w:ascii="Trebuchet MS" w:hAnsi="Trebuchet MS"/>
        </w:rPr>
        <w:t xml:space="preserve"> was set at April</w:t>
      </w:r>
      <w:r w:rsidR="00865988">
        <w:rPr>
          <w:rFonts w:ascii="Trebuchet MS" w:hAnsi="Trebuchet MS"/>
        </w:rPr>
        <w:t xml:space="preserve"> 30</w:t>
      </w:r>
      <w:r w:rsidR="00865988" w:rsidRPr="00865988">
        <w:rPr>
          <w:rFonts w:ascii="Trebuchet MS" w:hAnsi="Trebuchet MS"/>
          <w:vertAlign w:val="superscript"/>
        </w:rPr>
        <w:t>th</w:t>
      </w:r>
      <w:r w:rsidR="00865988">
        <w:rPr>
          <w:rFonts w:ascii="Trebuchet MS" w:hAnsi="Trebuchet MS"/>
        </w:rPr>
        <w:t>, with preliminary delivery ta</w:t>
      </w:r>
      <w:r w:rsidR="00364D40">
        <w:rPr>
          <w:rFonts w:ascii="Trebuchet MS" w:hAnsi="Trebuchet MS"/>
        </w:rPr>
        <w:t>rgeted for April</w:t>
      </w:r>
      <w:r w:rsidR="00865988">
        <w:rPr>
          <w:rFonts w:ascii="Trebuchet MS" w:hAnsi="Trebuchet MS"/>
        </w:rPr>
        <w:t xml:space="preserve"> 15</w:t>
      </w:r>
      <w:r w:rsidR="00865988" w:rsidRPr="00865988">
        <w:rPr>
          <w:rFonts w:ascii="Trebuchet MS" w:hAnsi="Trebuchet MS"/>
          <w:vertAlign w:val="superscript"/>
        </w:rPr>
        <w:t>th</w:t>
      </w:r>
      <w:r w:rsidR="00865988">
        <w:rPr>
          <w:rFonts w:ascii="Trebuchet MS" w:hAnsi="Trebuchet MS"/>
        </w:rPr>
        <w:t xml:space="preserve">.  </w:t>
      </w:r>
      <w:r w:rsidR="00350EEB">
        <w:rPr>
          <w:rFonts w:ascii="Trebuchet MS" w:hAnsi="Trebuchet MS"/>
        </w:rPr>
        <w:t>A project “kick-o</w:t>
      </w:r>
      <w:r w:rsidR="00865988">
        <w:rPr>
          <w:rFonts w:ascii="Trebuchet MS" w:hAnsi="Trebuchet MS"/>
        </w:rPr>
        <w:t>ff</w:t>
      </w:r>
      <w:r w:rsidR="00350EEB">
        <w:rPr>
          <w:rFonts w:ascii="Trebuchet MS" w:hAnsi="Trebuchet MS"/>
        </w:rPr>
        <w:t>”</w:t>
      </w:r>
      <w:r w:rsidR="00865988">
        <w:rPr>
          <w:rFonts w:ascii="Trebuchet MS" w:hAnsi="Trebuchet MS"/>
        </w:rPr>
        <w:t xml:space="preserve"> </w:t>
      </w:r>
      <w:r w:rsidR="00350EEB">
        <w:rPr>
          <w:rFonts w:ascii="Trebuchet MS" w:hAnsi="Trebuchet MS"/>
        </w:rPr>
        <w:t>between team members from</w:t>
      </w:r>
      <w:r w:rsidR="00865988">
        <w:rPr>
          <w:rFonts w:ascii="Trebuchet MS" w:hAnsi="Trebuchet MS"/>
        </w:rPr>
        <w:t xml:space="preserve"> DOGAMI and WSI was held in the WSI Corvallis office on the 10</w:t>
      </w:r>
      <w:r w:rsidR="00865988" w:rsidRPr="00865988">
        <w:rPr>
          <w:rFonts w:ascii="Trebuchet MS" w:hAnsi="Trebuchet MS"/>
          <w:vertAlign w:val="superscript"/>
        </w:rPr>
        <w:t>th</w:t>
      </w:r>
      <w:r w:rsidR="00865988">
        <w:rPr>
          <w:rFonts w:ascii="Trebuchet MS" w:hAnsi="Trebuchet MS"/>
        </w:rPr>
        <w:t xml:space="preserve"> of February</w:t>
      </w:r>
      <w:r w:rsidR="00350EEB">
        <w:rPr>
          <w:rFonts w:ascii="Trebuchet MS" w:hAnsi="Trebuchet MS"/>
        </w:rPr>
        <w:t xml:space="preserve"> (Task Item 1)</w:t>
      </w:r>
      <w:r w:rsidR="00865988">
        <w:rPr>
          <w:rFonts w:ascii="Trebuchet MS" w:hAnsi="Trebuchet MS"/>
        </w:rPr>
        <w:t>.</w:t>
      </w:r>
      <w:r w:rsidR="00865988" w:rsidRPr="00865988">
        <w:rPr>
          <w:rFonts w:ascii="Trebuchet MS" w:hAnsi="Trebuchet MS"/>
        </w:rPr>
        <w:t xml:space="preserve"> </w:t>
      </w:r>
      <w:r w:rsidR="00865988">
        <w:rPr>
          <w:rFonts w:ascii="Trebuchet MS" w:hAnsi="Trebuchet MS"/>
        </w:rPr>
        <w:t xml:space="preserve"> </w:t>
      </w:r>
      <w:r w:rsidR="00364D40">
        <w:rPr>
          <w:rFonts w:ascii="Trebuchet MS" w:hAnsi="Trebuchet MS"/>
        </w:rPr>
        <w:t>During the Kick-off meeting</w:t>
      </w:r>
      <w:r w:rsidR="00350EEB">
        <w:rPr>
          <w:rFonts w:ascii="Trebuchet MS" w:hAnsi="Trebuchet MS"/>
        </w:rPr>
        <w:t>, b</w:t>
      </w:r>
      <w:r w:rsidR="00865988">
        <w:rPr>
          <w:rFonts w:ascii="Trebuchet MS" w:hAnsi="Trebuchet MS"/>
        </w:rPr>
        <w:t xml:space="preserve">oth WSI and </w:t>
      </w:r>
      <w:r w:rsidR="00350EEB">
        <w:rPr>
          <w:rFonts w:ascii="Trebuchet MS" w:hAnsi="Trebuchet MS"/>
        </w:rPr>
        <w:t xml:space="preserve">DOGAMI recognized that the </w:t>
      </w:r>
      <w:r w:rsidR="00364D40">
        <w:rPr>
          <w:rFonts w:ascii="Trebuchet MS" w:hAnsi="Trebuchet MS"/>
        </w:rPr>
        <w:t>delivery schedule was ambitious with</w:t>
      </w:r>
      <w:r w:rsidR="00350EEB">
        <w:rPr>
          <w:rFonts w:ascii="Trebuchet MS" w:hAnsi="Trebuchet MS"/>
        </w:rPr>
        <w:t xml:space="preserve"> success</w:t>
      </w:r>
      <w:r w:rsidR="00865988" w:rsidRPr="00865988">
        <w:rPr>
          <w:rFonts w:ascii="Trebuchet MS" w:hAnsi="Trebuchet MS"/>
        </w:rPr>
        <w:t xml:space="preserve"> </w:t>
      </w:r>
      <w:r w:rsidR="00364D40">
        <w:rPr>
          <w:rFonts w:ascii="Trebuchet MS" w:hAnsi="Trebuchet MS"/>
        </w:rPr>
        <w:t xml:space="preserve">almost entirely driven </w:t>
      </w:r>
      <w:r w:rsidR="00865988" w:rsidRPr="00865988">
        <w:rPr>
          <w:rFonts w:ascii="Trebuchet MS" w:hAnsi="Trebuchet MS"/>
        </w:rPr>
        <w:t xml:space="preserve">by </w:t>
      </w:r>
      <w:r w:rsidR="00350EEB">
        <w:rPr>
          <w:rFonts w:ascii="Trebuchet MS" w:hAnsi="Trebuchet MS"/>
        </w:rPr>
        <w:t xml:space="preserve">the timing of </w:t>
      </w:r>
      <w:r w:rsidR="00364D40">
        <w:rPr>
          <w:rFonts w:ascii="Trebuchet MS" w:hAnsi="Trebuchet MS"/>
        </w:rPr>
        <w:t>data acquisition, which was subject to</w:t>
      </w:r>
      <w:r w:rsidR="00350EEB">
        <w:rPr>
          <w:rFonts w:ascii="Trebuchet MS" w:hAnsi="Trebuchet MS"/>
        </w:rPr>
        <w:t xml:space="preserve"> seasonal variability in the weather.</w:t>
      </w:r>
    </w:p>
    <w:p w:rsidR="00865988" w:rsidRDefault="00865988" w:rsidP="00865988">
      <w:pPr>
        <w:pStyle w:val="ListParagraph"/>
        <w:rPr>
          <w:rFonts w:ascii="Trebuchet MS" w:hAnsi="Trebuchet MS"/>
        </w:rPr>
      </w:pPr>
    </w:p>
    <w:p w:rsidR="004344A5" w:rsidRDefault="00350EEB" w:rsidP="00865988">
      <w:pPr>
        <w:pStyle w:val="ListParagraph"/>
        <w:numPr>
          <w:ilvl w:val="0"/>
          <w:numId w:val="3"/>
        </w:numPr>
        <w:rPr>
          <w:rFonts w:ascii="Trebuchet MS" w:hAnsi="Trebuchet MS"/>
        </w:rPr>
      </w:pPr>
      <w:r>
        <w:rPr>
          <w:rFonts w:ascii="Trebuchet MS" w:hAnsi="Trebuchet MS"/>
        </w:rPr>
        <w:t xml:space="preserve">Flight conditions required for optimal acquisition of high resolution TIR imagery requires clear skies, below freezing temperatures, and no snow.  </w:t>
      </w:r>
      <w:r w:rsidR="00D024BB">
        <w:rPr>
          <w:rFonts w:ascii="Trebuchet MS" w:hAnsi="Trebuchet MS"/>
        </w:rPr>
        <w:t>S</w:t>
      </w:r>
      <w:r>
        <w:rPr>
          <w:rFonts w:ascii="Trebuchet MS" w:hAnsi="Trebuchet MS"/>
        </w:rPr>
        <w:t>now conditions and weather at the project sites preclud</w:t>
      </w:r>
      <w:r w:rsidR="00D024BB">
        <w:rPr>
          <w:rFonts w:ascii="Trebuchet MS" w:hAnsi="Trebuchet MS"/>
        </w:rPr>
        <w:t>ed data acquisition at any project sites until the 1</w:t>
      </w:r>
      <w:r w:rsidR="00D024BB" w:rsidRPr="00D024BB">
        <w:rPr>
          <w:rFonts w:ascii="Trebuchet MS" w:hAnsi="Trebuchet MS"/>
          <w:vertAlign w:val="superscript"/>
        </w:rPr>
        <w:t>st</w:t>
      </w:r>
      <w:r w:rsidR="00D024BB">
        <w:rPr>
          <w:rFonts w:ascii="Trebuchet MS" w:hAnsi="Trebuchet MS"/>
        </w:rPr>
        <w:t xml:space="preserve"> week of March.  The Christmas Valley, Summer Lake, Oregon Military, and Paulina Marsh areas were flown from March 3</w:t>
      </w:r>
      <w:r w:rsidR="00D024BB" w:rsidRPr="00D024BB">
        <w:rPr>
          <w:rFonts w:ascii="Trebuchet MS" w:hAnsi="Trebuchet MS"/>
          <w:vertAlign w:val="superscript"/>
        </w:rPr>
        <w:t>rd</w:t>
      </w:r>
      <w:r w:rsidR="00D024BB">
        <w:rPr>
          <w:rFonts w:ascii="Trebuchet MS" w:hAnsi="Trebuchet MS"/>
        </w:rPr>
        <w:t xml:space="preserve"> through 9</w:t>
      </w:r>
      <w:r w:rsidR="00D024BB" w:rsidRPr="00D024BB">
        <w:rPr>
          <w:rFonts w:ascii="Trebuchet MS" w:hAnsi="Trebuchet MS"/>
          <w:vertAlign w:val="superscript"/>
        </w:rPr>
        <w:t>th</w:t>
      </w:r>
      <w:r w:rsidR="00D024BB">
        <w:rPr>
          <w:rFonts w:ascii="Trebuchet MS" w:hAnsi="Trebuchet MS"/>
        </w:rPr>
        <w:t xml:space="preserve"> resulting in the collection of 49,873 raw TIR image frames covering over 108,000 acres.</w:t>
      </w:r>
    </w:p>
    <w:p w:rsidR="00D024BB" w:rsidRPr="00D024BB" w:rsidRDefault="00D024BB" w:rsidP="00D024BB">
      <w:pPr>
        <w:pStyle w:val="ListParagraph"/>
        <w:rPr>
          <w:rFonts w:ascii="Trebuchet MS" w:hAnsi="Trebuchet MS"/>
        </w:rPr>
      </w:pPr>
    </w:p>
    <w:p w:rsidR="00D024BB" w:rsidRDefault="009F0382" w:rsidP="00865988">
      <w:pPr>
        <w:pStyle w:val="ListParagraph"/>
        <w:numPr>
          <w:ilvl w:val="0"/>
          <w:numId w:val="3"/>
        </w:numPr>
        <w:rPr>
          <w:rFonts w:ascii="Trebuchet MS" w:hAnsi="Trebuchet MS"/>
        </w:rPr>
      </w:pPr>
      <w:r>
        <w:rPr>
          <w:rFonts w:ascii="Trebuchet MS" w:hAnsi="Trebuchet MS"/>
        </w:rPr>
        <w:t>WSI deployed a ground crew to the Baker Pass area on March 8</w:t>
      </w:r>
      <w:r w:rsidRPr="009F0382">
        <w:rPr>
          <w:rFonts w:ascii="Trebuchet MS" w:hAnsi="Trebuchet MS"/>
          <w:vertAlign w:val="superscript"/>
        </w:rPr>
        <w:t>th</w:t>
      </w:r>
      <w:r>
        <w:rPr>
          <w:rFonts w:ascii="Trebuchet MS" w:hAnsi="Trebuchet MS"/>
        </w:rPr>
        <w:t xml:space="preserve"> in preparation of data acquisition.  However the ground crew found significant snow in the project area and relayed this information to WSI managers.  The snow conditions in the Bakers Pass area were communicated to DOGAMI staff and a decisio</w:t>
      </w:r>
      <w:r w:rsidR="00B36672">
        <w:rPr>
          <w:rFonts w:ascii="Trebuchet MS" w:hAnsi="Trebuchet MS"/>
        </w:rPr>
        <w:t>n was made to delay acquisition until the area was snow free.</w:t>
      </w:r>
    </w:p>
    <w:p w:rsidR="009F0382" w:rsidRPr="009F0382" w:rsidRDefault="009F0382" w:rsidP="009F0382">
      <w:pPr>
        <w:pStyle w:val="ListParagraph"/>
        <w:rPr>
          <w:rFonts w:ascii="Trebuchet MS" w:hAnsi="Trebuchet MS"/>
        </w:rPr>
      </w:pPr>
    </w:p>
    <w:p w:rsidR="00B36672" w:rsidRPr="00B36672" w:rsidRDefault="009F0382" w:rsidP="00B36672">
      <w:pPr>
        <w:pStyle w:val="ListParagraph"/>
        <w:numPr>
          <w:ilvl w:val="0"/>
          <w:numId w:val="3"/>
        </w:numPr>
        <w:rPr>
          <w:rFonts w:ascii="Trebuchet MS" w:hAnsi="Trebuchet MS"/>
        </w:rPr>
      </w:pPr>
      <w:r>
        <w:rPr>
          <w:rFonts w:ascii="Trebuchet MS" w:hAnsi="Trebuchet MS"/>
        </w:rPr>
        <w:lastRenderedPageBreak/>
        <w:t xml:space="preserve">Weather and snow conditions prohibited data acquisition in Baker’s Pass until April </w:t>
      </w:r>
      <w:r w:rsidR="00B36672">
        <w:rPr>
          <w:rFonts w:ascii="Trebuchet MS" w:hAnsi="Trebuchet MS"/>
        </w:rPr>
        <w:t>6</w:t>
      </w:r>
      <w:r w:rsidRPr="009F0382">
        <w:rPr>
          <w:rFonts w:ascii="Trebuchet MS" w:hAnsi="Trebuchet MS"/>
          <w:vertAlign w:val="superscript"/>
        </w:rPr>
        <w:t>th</w:t>
      </w:r>
      <w:r>
        <w:rPr>
          <w:rFonts w:ascii="Trebuchet MS" w:hAnsi="Trebuchet MS"/>
        </w:rPr>
        <w:t xml:space="preserve">. </w:t>
      </w:r>
      <w:r w:rsidR="00364D40">
        <w:rPr>
          <w:rFonts w:ascii="Trebuchet MS" w:hAnsi="Trebuchet MS"/>
        </w:rPr>
        <w:t xml:space="preserve">Baker’s Pass imagery was collected over three nights </w:t>
      </w:r>
      <w:r w:rsidR="00B36672">
        <w:rPr>
          <w:rFonts w:ascii="Trebuchet MS" w:hAnsi="Trebuchet MS"/>
        </w:rPr>
        <w:t>(April 6-8) comprising *** acres and 24,027 TIR frames.  At the time the Baker’s Pass data acquisition (April 10), the project team recognized that the original contract end date was not realistic.  The contract was extended to June 30</w:t>
      </w:r>
      <w:r w:rsidR="00B36672" w:rsidRPr="00B36672">
        <w:rPr>
          <w:rFonts w:ascii="Trebuchet MS" w:hAnsi="Trebuchet MS"/>
          <w:vertAlign w:val="superscript"/>
        </w:rPr>
        <w:t>th</w:t>
      </w:r>
      <w:r w:rsidR="00B36672">
        <w:rPr>
          <w:rFonts w:ascii="Trebuchet MS" w:hAnsi="Trebuchet MS"/>
        </w:rPr>
        <w:t xml:space="preserve"> to allow time to process all areas and for DOGAMI’s review of deliverables.</w:t>
      </w:r>
      <w:r w:rsidR="00B36672">
        <w:rPr>
          <w:rFonts w:ascii="Trebuchet MS" w:hAnsi="Trebuchet MS"/>
        </w:rPr>
        <w:br/>
      </w:r>
    </w:p>
    <w:p w:rsidR="00853B35" w:rsidRPr="00853B35" w:rsidRDefault="00F304AF" w:rsidP="00853B35">
      <w:pPr>
        <w:pStyle w:val="ListParagraph"/>
        <w:numPr>
          <w:ilvl w:val="0"/>
          <w:numId w:val="3"/>
        </w:numPr>
        <w:rPr>
          <w:rFonts w:ascii="Trebuchet MS" w:hAnsi="Trebuchet MS"/>
        </w:rPr>
      </w:pPr>
      <w:r w:rsidRPr="00B36672">
        <w:rPr>
          <w:rFonts w:ascii="Trebuchet MS" w:hAnsi="Trebuchet MS"/>
        </w:rPr>
        <w:t>Summer Lake project was delivere</w:t>
      </w:r>
      <w:r w:rsidR="00853B35">
        <w:rPr>
          <w:rFonts w:ascii="Trebuchet MS" w:hAnsi="Trebuchet MS"/>
        </w:rPr>
        <w:t xml:space="preserve">d as a priority first delivery </w:t>
      </w:r>
      <w:r w:rsidRPr="00B36672">
        <w:rPr>
          <w:rFonts w:ascii="Trebuchet MS" w:hAnsi="Trebuchet MS"/>
        </w:rPr>
        <w:t>on May 16</w:t>
      </w:r>
      <w:r w:rsidRPr="00B36672">
        <w:rPr>
          <w:rFonts w:ascii="Trebuchet MS" w:hAnsi="Trebuchet MS"/>
          <w:vertAlign w:val="superscript"/>
        </w:rPr>
        <w:t>th</w:t>
      </w:r>
      <w:r w:rsidRPr="00B36672">
        <w:rPr>
          <w:rFonts w:ascii="Trebuchet MS" w:hAnsi="Trebuchet MS"/>
        </w:rPr>
        <w:t xml:space="preserve">, 2012 to DOGAMI.  The remaining datasets were processed and </w:t>
      </w:r>
      <w:r w:rsidR="00B1553A" w:rsidRPr="00B36672">
        <w:rPr>
          <w:rFonts w:ascii="Trebuchet MS" w:hAnsi="Trebuchet MS"/>
        </w:rPr>
        <w:t>shipped to DOGAMI on June 15</w:t>
      </w:r>
      <w:r w:rsidR="00B1553A" w:rsidRPr="00B36672">
        <w:rPr>
          <w:rFonts w:ascii="Trebuchet MS" w:hAnsi="Trebuchet MS"/>
          <w:vertAlign w:val="superscript"/>
        </w:rPr>
        <w:t>th</w:t>
      </w:r>
      <w:r w:rsidR="00B1553A" w:rsidRPr="00B36672">
        <w:rPr>
          <w:rFonts w:ascii="Trebuchet MS" w:hAnsi="Trebuchet MS"/>
        </w:rPr>
        <w:t>, 2012.  QAQC edits were received on June 20</w:t>
      </w:r>
      <w:r w:rsidR="00B1553A" w:rsidRPr="00B36672">
        <w:rPr>
          <w:rFonts w:ascii="Trebuchet MS" w:hAnsi="Trebuchet MS"/>
          <w:vertAlign w:val="superscript"/>
        </w:rPr>
        <w:t>th</w:t>
      </w:r>
      <w:r w:rsidR="00B1553A" w:rsidRPr="00B36672">
        <w:rPr>
          <w:rFonts w:ascii="Trebuchet MS" w:hAnsi="Trebuchet MS"/>
        </w:rPr>
        <w:t xml:space="preserve"> for the Baker Pass project area, and on June 26</w:t>
      </w:r>
      <w:r w:rsidR="00B1553A" w:rsidRPr="00B36672">
        <w:rPr>
          <w:rFonts w:ascii="Trebuchet MS" w:hAnsi="Trebuchet MS"/>
          <w:vertAlign w:val="superscript"/>
        </w:rPr>
        <w:t>th</w:t>
      </w:r>
      <w:r w:rsidR="00B1553A" w:rsidRPr="00B36672">
        <w:rPr>
          <w:rFonts w:ascii="Trebuchet MS" w:hAnsi="Trebuchet MS"/>
        </w:rPr>
        <w:t xml:space="preserve"> for the Paulina Marsh project area. </w:t>
      </w:r>
    </w:p>
    <w:p w:rsidR="00853B35" w:rsidRPr="00853B35" w:rsidRDefault="00853B35" w:rsidP="00853B35">
      <w:pPr>
        <w:pStyle w:val="ListParagraph"/>
        <w:rPr>
          <w:rFonts w:ascii="Trebuchet MS" w:hAnsi="Trebuchet MS"/>
        </w:rPr>
      </w:pPr>
    </w:p>
    <w:p w:rsidR="00853B35" w:rsidRDefault="00853B35" w:rsidP="00853B35">
      <w:pPr>
        <w:pStyle w:val="ListParagraph"/>
        <w:numPr>
          <w:ilvl w:val="0"/>
          <w:numId w:val="3"/>
        </w:numPr>
        <w:rPr>
          <w:rFonts w:ascii="Trebuchet MS" w:hAnsi="Trebuchet MS"/>
        </w:rPr>
      </w:pPr>
      <w:r>
        <w:rPr>
          <w:rFonts w:ascii="Trebuchet MS" w:hAnsi="Trebuchet MS"/>
        </w:rPr>
        <w:t>Overall, the processing of deliverables for each project area took longer than originally anticipated</w:t>
      </w:r>
      <w:r w:rsidR="00BB0013">
        <w:rPr>
          <w:rFonts w:ascii="Trebuchet MS" w:hAnsi="Trebuchet MS"/>
        </w:rPr>
        <w:t>. The increased needed for processing was the result of a combination of factors</w:t>
      </w:r>
      <w:r>
        <w:rPr>
          <w:rFonts w:ascii="Trebuchet MS" w:hAnsi="Trebuchet MS"/>
        </w:rPr>
        <w:t>:</w:t>
      </w:r>
    </w:p>
    <w:p w:rsidR="00853B35" w:rsidRPr="00853B35" w:rsidRDefault="00853B35" w:rsidP="00853B35">
      <w:pPr>
        <w:pStyle w:val="ListParagraph"/>
        <w:rPr>
          <w:rFonts w:ascii="Trebuchet MS" w:hAnsi="Trebuchet MS"/>
        </w:rPr>
      </w:pPr>
    </w:p>
    <w:p w:rsidR="00853B35" w:rsidRDefault="00853B35" w:rsidP="00853B35">
      <w:pPr>
        <w:pStyle w:val="ListParagraph"/>
        <w:numPr>
          <w:ilvl w:val="1"/>
          <w:numId w:val="3"/>
        </w:numPr>
        <w:rPr>
          <w:rFonts w:ascii="Trebuchet MS" w:hAnsi="Trebuchet MS"/>
        </w:rPr>
      </w:pPr>
      <w:r>
        <w:rPr>
          <w:rFonts w:ascii="Trebuchet MS" w:hAnsi="Trebuchet MS"/>
        </w:rPr>
        <w:t xml:space="preserve">The </w:t>
      </w:r>
      <w:r w:rsidR="00BB0013">
        <w:rPr>
          <w:rFonts w:ascii="Trebuchet MS" w:hAnsi="Trebuchet MS"/>
        </w:rPr>
        <w:t xml:space="preserve">month difference in </w:t>
      </w:r>
      <w:r>
        <w:rPr>
          <w:rFonts w:ascii="Trebuchet MS" w:hAnsi="Trebuchet MS"/>
        </w:rPr>
        <w:t>acquisition</w:t>
      </w:r>
      <w:r w:rsidR="00BB0013">
        <w:rPr>
          <w:rFonts w:ascii="Trebuchet MS" w:hAnsi="Trebuchet MS"/>
        </w:rPr>
        <w:t xml:space="preserve"> dates</w:t>
      </w:r>
      <w:r>
        <w:rPr>
          <w:rFonts w:ascii="Trebuchet MS" w:hAnsi="Trebuchet MS"/>
        </w:rPr>
        <w:t xml:space="preserve"> of the Baker’s Pass area and the other project areas increased processing time by requiring an additional bore-sight of the TIR camera and separate p</w:t>
      </w:r>
      <w:r w:rsidR="00BB0013">
        <w:rPr>
          <w:rFonts w:ascii="Trebuchet MS" w:hAnsi="Trebuchet MS"/>
        </w:rPr>
        <w:t>rocessing workflow for the Baker’s Pass area</w:t>
      </w:r>
      <w:r>
        <w:rPr>
          <w:rFonts w:ascii="Trebuchet MS" w:hAnsi="Trebuchet MS"/>
        </w:rPr>
        <w:t>.</w:t>
      </w:r>
      <w:r w:rsidR="00BB0013">
        <w:rPr>
          <w:rFonts w:ascii="Trebuchet MS" w:hAnsi="Trebuchet MS"/>
        </w:rPr>
        <w:br/>
      </w:r>
    </w:p>
    <w:p w:rsidR="00BB0013" w:rsidRDefault="00BB0013" w:rsidP="00853B35">
      <w:pPr>
        <w:pStyle w:val="ListParagraph"/>
        <w:numPr>
          <w:ilvl w:val="1"/>
          <w:numId w:val="3"/>
        </w:numPr>
        <w:rPr>
          <w:rFonts w:ascii="Trebuchet MS" w:hAnsi="Trebuchet MS"/>
        </w:rPr>
      </w:pPr>
      <w:r>
        <w:rPr>
          <w:rFonts w:ascii="Trebuchet MS" w:hAnsi="Trebuchet MS"/>
        </w:rPr>
        <w:t xml:space="preserve">The </w:t>
      </w:r>
      <w:proofErr w:type="spellStart"/>
      <w:r>
        <w:rPr>
          <w:rFonts w:ascii="Trebuchet MS" w:hAnsi="Trebuchet MS"/>
        </w:rPr>
        <w:t>LiDAR</w:t>
      </w:r>
      <w:proofErr w:type="spellEnd"/>
      <w:r>
        <w:rPr>
          <w:rFonts w:ascii="Trebuchet MS" w:hAnsi="Trebuchet MS"/>
        </w:rPr>
        <w:t xml:space="preserve"> data were produced first in order to provide a DTM for </w:t>
      </w:r>
      <w:proofErr w:type="spellStart"/>
      <w:r>
        <w:rPr>
          <w:rFonts w:ascii="Trebuchet MS" w:hAnsi="Trebuchet MS"/>
        </w:rPr>
        <w:t>orthrectifying</w:t>
      </w:r>
      <w:proofErr w:type="spellEnd"/>
      <w:r>
        <w:rPr>
          <w:rFonts w:ascii="Trebuchet MS" w:hAnsi="Trebuchet MS"/>
        </w:rPr>
        <w:t xml:space="preserve"> the TIR imagery.  The </w:t>
      </w:r>
      <w:proofErr w:type="spellStart"/>
      <w:r>
        <w:rPr>
          <w:rFonts w:ascii="Trebuchet MS" w:hAnsi="Trebuchet MS"/>
        </w:rPr>
        <w:t>LiDAR</w:t>
      </w:r>
      <w:proofErr w:type="spellEnd"/>
      <w:r>
        <w:rPr>
          <w:rFonts w:ascii="Trebuchet MS" w:hAnsi="Trebuchet MS"/>
        </w:rPr>
        <w:t xml:space="preserve"> data was a very valuable addition to the deliverables, but the additional processing time was not accounted for in the original schedule.</w:t>
      </w:r>
      <w:r>
        <w:rPr>
          <w:rFonts w:ascii="Trebuchet MS" w:hAnsi="Trebuchet MS"/>
        </w:rPr>
        <w:br/>
      </w:r>
    </w:p>
    <w:p w:rsidR="00BB0013" w:rsidRPr="00A83EDB" w:rsidRDefault="00853B35" w:rsidP="00A83EDB">
      <w:pPr>
        <w:pStyle w:val="ListParagraph"/>
        <w:numPr>
          <w:ilvl w:val="1"/>
          <w:numId w:val="3"/>
        </w:numPr>
        <w:rPr>
          <w:rFonts w:ascii="Trebuchet MS" w:hAnsi="Trebuchet MS"/>
        </w:rPr>
      </w:pPr>
      <w:r>
        <w:rPr>
          <w:rFonts w:ascii="Trebuchet MS" w:hAnsi="Trebuchet MS"/>
        </w:rPr>
        <w:t xml:space="preserve"> </w:t>
      </w:r>
      <w:r w:rsidR="00BB0013">
        <w:rPr>
          <w:rFonts w:ascii="Trebuchet MS" w:hAnsi="Trebuchet MS"/>
        </w:rPr>
        <w:t xml:space="preserve">The large number of TIR frames required more computing time than originally anticipated.  In addition, the overall objective of the project is to retain all information contained in the TIR imagery.  Consequently, some tools available for standard </w:t>
      </w:r>
      <w:proofErr w:type="spellStart"/>
      <w:r w:rsidR="00BB0013">
        <w:rPr>
          <w:rFonts w:ascii="Trebuchet MS" w:hAnsi="Trebuchet MS"/>
        </w:rPr>
        <w:t>orthophoto</w:t>
      </w:r>
      <w:proofErr w:type="spellEnd"/>
      <w:r w:rsidR="00BB0013">
        <w:rPr>
          <w:rFonts w:ascii="Trebuchet MS" w:hAnsi="Trebuchet MS"/>
        </w:rPr>
        <w:t xml:space="preserve"> production such as edge feathering, color balancing, and global tilting were not used on the TIR imagery.  This required more manual interpretation and editing – especially when addressing QC edits.</w:t>
      </w:r>
    </w:p>
    <w:p w:rsidR="000811D5" w:rsidRDefault="000811D5">
      <w:pPr>
        <w:rPr>
          <w:rFonts w:ascii="Trebuchet MS" w:hAnsi="Trebuchet MS"/>
          <w:sz w:val="24"/>
          <w:szCs w:val="24"/>
          <w:u w:val="single"/>
        </w:rPr>
      </w:pPr>
      <w:r w:rsidRPr="00156583">
        <w:rPr>
          <w:rFonts w:ascii="Trebuchet MS" w:hAnsi="Trebuchet MS"/>
          <w:sz w:val="24"/>
          <w:szCs w:val="24"/>
          <w:u w:val="single"/>
        </w:rPr>
        <w:t>Performance to Budget</w:t>
      </w:r>
    </w:p>
    <w:p w:rsidR="00BB0013" w:rsidRDefault="00BB0013">
      <w:pPr>
        <w:rPr>
          <w:rFonts w:ascii="Trebuchet MS" w:hAnsi="Trebuchet MS"/>
          <w:sz w:val="24"/>
          <w:szCs w:val="24"/>
        </w:rPr>
      </w:pPr>
      <w:r>
        <w:rPr>
          <w:rFonts w:ascii="Trebuchet MS" w:hAnsi="Trebuchet MS"/>
          <w:sz w:val="24"/>
          <w:szCs w:val="24"/>
        </w:rPr>
        <w:t>WSI did not request any budget increases or modifications to complete the project.  All project work was completed to specification and within the contract fixed-price budget.</w:t>
      </w:r>
    </w:p>
    <w:p w:rsidR="000811D5" w:rsidRDefault="000811D5">
      <w:pPr>
        <w:rPr>
          <w:rFonts w:ascii="Trebuchet MS" w:hAnsi="Trebuchet MS"/>
          <w:u w:val="single"/>
        </w:rPr>
      </w:pPr>
      <w:r w:rsidRPr="00156583">
        <w:rPr>
          <w:rFonts w:ascii="Trebuchet MS" w:hAnsi="Trebuchet MS"/>
          <w:sz w:val="24"/>
          <w:szCs w:val="24"/>
          <w:u w:val="single"/>
        </w:rPr>
        <w:t>Lessons Learned</w:t>
      </w:r>
    </w:p>
    <w:p w:rsidR="00A83EDB" w:rsidRPr="00A83EDB" w:rsidRDefault="00A83EDB" w:rsidP="00A83EDB">
      <w:pPr>
        <w:rPr>
          <w:rFonts w:ascii="Trebuchet MS" w:hAnsi="Trebuchet MS"/>
          <w:i/>
        </w:rPr>
      </w:pPr>
      <w:r w:rsidRPr="00A83EDB">
        <w:rPr>
          <w:rFonts w:ascii="Trebuchet MS" w:hAnsi="Trebuchet MS"/>
          <w:i/>
        </w:rPr>
        <w:t>Data Acquisition:</w:t>
      </w:r>
    </w:p>
    <w:p w:rsidR="00F7258F" w:rsidRPr="00F7258F" w:rsidRDefault="00A83EDB" w:rsidP="00F7258F">
      <w:pPr>
        <w:pStyle w:val="ListParagraph"/>
        <w:numPr>
          <w:ilvl w:val="0"/>
          <w:numId w:val="4"/>
        </w:numPr>
        <w:rPr>
          <w:rFonts w:ascii="Trebuchet MS" w:hAnsi="Trebuchet MS"/>
        </w:rPr>
      </w:pPr>
      <w:r>
        <w:rPr>
          <w:rFonts w:ascii="Trebuchet MS" w:hAnsi="Trebuchet MS"/>
        </w:rPr>
        <w:t xml:space="preserve">While the data were ultimately collected under the desired conditions, the </w:t>
      </w:r>
      <w:r w:rsidR="00994FC9">
        <w:rPr>
          <w:rFonts w:ascii="Trebuchet MS" w:hAnsi="Trebuchet MS"/>
        </w:rPr>
        <w:t xml:space="preserve">narrow acquisition time frame had the largest impact on delivery schedule and budget.  Given </w:t>
      </w:r>
      <w:r w:rsidR="00994FC9">
        <w:rPr>
          <w:rFonts w:ascii="Trebuchet MS" w:hAnsi="Trebuchet MS"/>
        </w:rPr>
        <w:lastRenderedPageBreak/>
        <w:t xml:space="preserve">the susceptibility of the project areas to snow, the optimal acquisition </w:t>
      </w:r>
      <w:r w:rsidR="008D2EEB">
        <w:rPr>
          <w:rFonts w:ascii="Trebuchet MS" w:hAnsi="Trebuchet MS"/>
        </w:rPr>
        <w:t xml:space="preserve">time frame would </w:t>
      </w:r>
      <w:r w:rsidR="00994FC9">
        <w:rPr>
          <w:rFonts w:ascii="Trebuchet MS" w:hAnsi="Trebuchet MS"/>
        </w:rPr>
        <w:t>occur in late fall or early winter.</w:t>
      </w:r>
      <w:r w:rsidR="00F7258F">
        <w:rPr>
          <w:rFonts w:ascii="Trebuchet MS" w:hAnsi="Trebuchet MS"/>
        </w:rPr>
        <w:t xml:space="preserve">  </w:t>
      </w:r>
    </w:p>
    <w:p w:rsidR="00F7258F" w:rsidRPr="00F7258F" w:rsidRDefault="00F7258F" w:rsidP="00F7258F">
      <w:pPr>
        <w:rPr>
          <w:rFonts w:ascii="Trebuchet MS" w:hAnsi="Trebuchet MS"/>
        </w:rPr>
      </w:pPr>
    </w:p>
    <w:p w:rsidR="00994FC9" w:rsidRPr="008D2EEB" w:rsidRDefault="00F7258F" w:rsidP="00994FC9">
      <w:pPr>
        <w:pStyle w:val="ListParagraph"/>
        <w:numPr>
          <w:ilvl w:val="0"/>
          <w:numId w:val="4"/>
        </w:numPr>
        <w:rPr>
          <w:rFonts w:ascii="Trebuchet MS" w:hAnsi="Trebuchet MS"/>
        </w:rPr>
      </w:pPr>
      <w:r>
        <w:rPr>
          <w:rFonts w:ascii="Trebuchet MS" w:hAnsi="Trebuchet MS"/>
        </w:rPr>
        <w:t>WSI was</w:t>
      </w:r>
      <w:r w:rsidR="008D2EEB">
        <w:rPr>
          <w:rFonts w:ascii="Trebuchet MS" w:hAnsi="Trebuchet MS"/>
        </w:rPr>
        <w:t xml:space="preserve"> careful to fly all projects areas during conditions where large blocks could be collected in single flight and the associated flight lines were flown sequentially.  The late night/early morning acquisitions helped to minimize residual heat from the day and stabilize overall radiant temperature of the terrain.  None-the-less, apparent temperature differences were observed between some flight lines that may reflect a combination of temporal differences in radiant temperature and changing atmospheric conditions.   Future projects should seek to minimize overall acquisition time and require that lines are flown sequentially to minimize temporal differences in radiant temperatures.</w:t>
      </w:r>
    </w:p>
    <w:p w:rsidR="00A83EDB" w:rsidRPr="00994FC9" w:rsidRDefault="00994FC9" w:rsidP="00994FC9">
      <w:pPr>
        <w:rPr>
          <w:rFonts w:ascii="Trebuchet MS" w:hAnsi="Trebuchet MS"/>
          <w:i/>
        </w:rPr>
      </w:pPr>
      <w:r w:rsidRPr="00994FC9">
        <w:rPr>
          <w:rFonts w:ascii="Trebuchet MS" w:hAnsi="Trebuchet MS"/>
          <w:i/>
        </w:rPr>
        <w:t>Data Processing</w:t>
      </w:r>
      <w:r w:rsidR="00F7258F">
        <w:rPr>
          <w:rFonts w:ascii="Trebuchet MS" w:hAnsi="Trebuchet MS"/>
          <w:i/>
        </w:rPr>
        <w:t>/Analysis</w:t>
      </w:r>
      <w:r w:rsidRPr="00994FC9">
        <w:rPr>
          <w:rFonts w:ascii="Trebuchet MS" w:hAnsi="Trebuchet MS"/>
          <w:i/>
        </w:rPr>
        <w:t xml:space="preserve">:  </w:t>
      </w:r>
    </w:p>
    <w:p w:rsidR="00F7258F" w:rsidRDefault="00F7258F" w:rsidP="008D2EEB">
      <w:pPr>
        <w:pStyle w:val="ListParagraph"/>
        <w:numPr>
          <w:ilvl w:val="0"/>
          <w:numId w:val="6"/>
        </w:numPr>
        <w:rPr>
          <w:rFonts w:ascii="Trebuchet MS" w:hAnsi="Trebuchet MS"/>
        </w:rPr>
      </w:pPr>
      <w:r>
        <w:rPr>
          <w:rFonts w:ascii="Trebuchet MS" w:hAnsi="Trebuchet MS"/>
        </w:rPr>
        <w:t xml:space="preserve">The co-acquisition of airborne </w:t>
      </w:r>
      <w:proofErr w:type="spellStart"/>
      <w:r>
        <w:rPr>
          <w:rFonts w:ascii="Trebuchet MS" w:hAnsi="Trebuchet MS"/>
        </w:rPr>
        <w:t>LiDAR</w:t>
      </w:r>
      <w:proofErr w:type="spellEnd"/>
      <w:r>
        <w:rPr>
          <w:rFonts w:ascii="Trebuchet MS" w:hAnsi="Trebuchet MS"/>
        </w:rPr>
        <w:t xml:space="preserve"> into the product deliverables proved very valuable in the interpretation of detailed topography associated with thermal patterns.</w:t>
      </w:r>
      <w:r w:rsidR="007A78AB">
        <w:rPr>
          <w:rFonts w:ascii="Trebuchet MS" w:hAnsi="Trebuchet MS"/>
        </w:rPr>
        <w:br/>
      </w:r>
    </w:p>
    <w:p w:rsidR="008D2EEB" w:rsidRDefault="00F7258F" w:rsidP="008D2EEB">
      <w:pPr>
        <w:pStyle w:val="ListParagraph"/>
        <w:numPr>
          <w:ilvl w:val="0"/>
          <w:numId w:val="6"/>
        </w:numPr>
        <w:rPr>
          <w:rFonts w:ascii="Trebuchet MS" w:hAnsi="Trebuchet MS"/>
        </w:rPr>
      </w:pPr>
      <w:r>
        <w:rPr>
          <w:rFonts w:ascii="Trebuchet MS" w:hAnsi="Trebuchet MS"/>
        </w:rPr>
        <w:t>The initial da</w:t>
      </w:r>
      <w:r w:rsidR="007A78AB">
        <w:rPr>
          <w:rFonts w:ascii="Trebuchet MS" w:hAnsi="Trebuchet MS"/>
        </w:rPr>
        <w:t xml:space="preserve">ta processing schedule was </w:t>
      </w:r>
      <w:r>
        <w:rPr>
          <w:rFonts w:ascii="Trebuchet MS" w:hAnsi="Trebuchet MS"/>
        </w:rPr>
        <w:t>ambitious considering the “pilot” nature of the project and the dependence of acquisition on the variability of winter weather.</w:t>
      </w:r>
      <w:r w:rsidR="007A78AB">
        <w:rPr>
          <w:rFonts w:ascii="Trebuchet MS" w:hAnsi="Trebuchet MS"/>
        </w:rPr>
        <w:t xml:space="preserve">  </w:t>
      </w:r>
      <w:r w:rsidR="007A78AB">
        <w:rPr>
          <w:rFonts w:ascii="Trebuchet MS" w:hAnsi="Trebuchet MS"/>
        </w:rPr>
        <w:br/>
      </w:r>
    </w:p>
    <w:p w:rsidR="007A78AB" w:rsidRPr="008D2EEB" w:rsidRDefault="007A78AB" w:rsidP="008D2EEB">
      <w:pPr>
        <w:pStyle w:val="ListParagraph"/>
        <w:numPr>
          <w:ilvl w:val="0"/>
          <w:numId w:val="6"/>
        </w:numPr>
        <w:rPr>
          <w:rFonts w:ascii="Trebuchet MS" w:hAnsi="Trebuchet MS"/>
        </w:rPr>
      </w:pPr>
      <w:r>
        <w:rPr>
          <w:rFonts w:ascii="Trebuchet MS" w:hAnsi="Trebuchet MS"/>
        </w:rPr>
        <w:t>While thermographs were placed in some of the study areas to verify radiant te</w:t>
      </w:r>
      <w:r w:rsidR="006525C2">
        <w:rPr>
          <w:rFonts w:ascii="Trebuchet MS" w:hAnsi="Trebuchet MS"/>
        </w:rPr>
        <w:t xml:space="preserve">mperature accuracy, the </w:t>
      </w:r>
      <w:r>
        <w:rPr>
          <w:rFonts w:ascii="Trebuchet MS" w:hAnsi="Trebuchet MS"/>
        </w:rPr>
        <w:t>consistency in measured temperatures both within the study area and between flight lines is probably more important for the interpretation and mapping of terrestrial features.  In this regard, the ability to cover a large area in a relatively short amount of time is important.  This would suggest that covering a broader area in a single flight line (possibility at the expense of spatial resolution) is desirable for this application.</w:t>
      </w:r>
    </w:p>
    <w:p w:rsidR="00A83EDB" w:rsidRPr="008D2EEB" w:rsidRDefault="00A83EDB" w:rsidP="00A83EDB">
      <w:pPr>
        <w:rPr>
          <w:rFonts w:ascii="Trebuchet MS" w:hAnsi="Trebuchet MS"/>
          <w:i/>
        </w:rPr>
      </w:pPr>
      <w:r w:rsidRPr="008D2EEB">
        <w:rPr>
          <w:rFonts w:ascii="Trebuchet MS" w:hAnsi="Trebuchet MS"/>
          <w:i/>
        </w:rPr>
        <w:t>Project Concept:</w:t>
      </w:r>
    </w:p>
    <w:p w:rsidR="00A83EDB" w:rsidRDefault="007A78AB" w:rsidP="007A78AB">
      <w:pPr>
        <w:pStyle w:val="ListParagraph"/>
        <w:numPr>
          <w:ilvl w:val="0"/>
          <w:numId w:val="7"/>
        </w:numPr>
        <w:rPr>
          <w:rFonts w:ascii="Trebuchet MS" w:hAnsi="Trebuchet MS"/>
        </w:rPr>
      </w:pPr>
      <w:r>
        <w:rPr>
          <w:rFonts w:ascii="Trebuchet MS" w:hAnsi="Trebuchet MS"/>
        </w:rPr>
        <w:t>As hoped, the TIR image mosaic illustrated a complexity of radiant temperatures across the landscape.  The presence of surface water was easily detected in the TIR imagery due to its warmer temperature compared to the surrounding terrain.  The imagery was calibrated to the emissivity of water and checked against in-stream thermographs to verify accuracy.  Consequently, the radiant temperature of the</w:t>
      </w:r>
      <w:r w:rsidR="00411CD3">
        <w:rPr>
          <w:rFonts w:ascii="Trebuchet MS" w:hAnsi="Trebuchet MS"/>
        </w:rPr>
        <w:t xml:space="preserve"> </w:t>
      </w:r>
      <w:r>
        <w:rPr>
          <w:rFonts w:ascii="Trebuchet MS" w:hAnsi="Trebuchet MS"/>
        </w:rPr>
        <w:t xml:space="preserve">water should </w:t>
      </w:r>
      <w:r w:rsidR="00411CD3">
        <w:rPr>
          <w:rFonts w:ascii="Trebuchet MS" w:hAnsi="Trebuchet MS"/>
        </w:rPr>
        <w:t>provide some indication of its origin (i.e. hot spring).</w:t>
      </w:r>
    </w:p>
    <w:p w:rsidR="006525C2" w:rsidRDefault="006525C2" w:rsidP="006525C2">
      <w:pPr>
        <w:pStyle w:val="ListParagraph"/>
        <w:rPr>
          <w:rFonts w:ascii="Trebuchet MS" w:hAnsi="Trebuchet MS"/>
        </w:rPr>
      </w:pPr>
    </w:p>
    <w:p w:rsidR="00411CD3" w:rsidRDefault="00411CD3" w:rsidP="007A78AB">
      <w:pPr>
        <w:pStyle w:val="ListParagraph"/>
        <w:numPr>
          <w:ilvl w:val="0"/>
          <w:numId w:val="7"/>
        </w:numPr>
        <w:rPr>
          <w:rFonts w:ascii="Trebuchet MS" w:hAnsi="Trebuchet MS"/>
        </w:rPr>
      </w:pPr>
      <w:r>
        <w:rPr>
          <w:rFonts w:ascii="Trebuchet MS" w:hAnsi="Trebuchet MS"/>
        </w:rPr>
        <w:t xml:space="preserve">The relatively small range of terrestrial temperatures combined with differences in emissivity for terrestrial features can make interpretation of (non-water) surface temperature s more difficult. The radiant temperature patterns are best analyzed </w:t>
      </w:r>
      <w:r>
        <w:rPr>
          <w:rFonts w:ascii="Trebuchet MS" w:hAnsi="Trebuchet MS"/>
        </w:rPr>
        <w:lastRenderedPageBreak/>
        <w:t xml:space="preserve">within the context of other spatial data layers.  Vegetation layers and </w:t>
      </w:r>
      <w:r w:rsidR="006525C2">
        <w:rPr>
          <w:rFonts w:ascii="Trebuchet MS" w:hAnsi="Trebuchet MS"/>
        </w:rPr>
        <w:t xml:space="preserve">detailed </w:t>
      </w:r>
      <w:r>
        <w:rPr>
          <w:rFonts w:ascii="Trebuchet MS" w:hAnsi="Trebuchet MS"/>
        </w:rPr>
        <w:t>topography</w:t>
      </w:r>
      <w:r w:rsidR="006525C2">
        <w:rPr>
          <w:rFonts w:ascii="Trebuchet MS" w:hAnsi="Trebuchet MS"/>
        </w:rPr>
        <w:t xml:space="preserve"> information are particularly useful.  </w:t>
      </w:r>
    </w:p>
    <w:p w:rsidR="00A83EDB" w:rsidRDefault="00A83EDB">
      <w:pPr>
        <w:rPr>
          <w:rFonts w:ascii="Trebuchet MS" w:hAnsi="Trebuchet MS"/>
        </w:rPr>
      </w:pPr>
    </w:p>
    <w:p w:rsidR="000811D5" w:rsidRPr="00307968" w:rsidRDefault="006525C2">
      <w:pPr>
        <w:rPr>
          <w:rFonts w:ascii="Trebuchet MS" w:hAnsi="Trebuchet MS"/>
        </w:rPr>
      </w:pPr>
      <w:r>
        <w:rPr>
          <w:rFonts w:ascii="Trebuchet MS" w:hAnsi="Trebuchet MS"/>
        </w:rPr>
        <w:t xml:space="preserve">  </w:t>
      </w:r>
    </w:p>
    <w:sectPr w:rsidR="000811D5" w:rsidRPr="00307968" w:rsidSect="00282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518E"/>
    <w:multiLevelType w:val="hybridMultilevel"/>
    <w:tmpl w:val="2DA81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3225E2"/>
    <w:multiLevelType w:val="hybridMultilevel"/>
    <w:tmpl w:val="15E8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C1AA1"/>
    <w:multiLevelType w:val="hybridMultilevel"/>
    <w:tmpl w:val="994C7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1F2F47"/>
    <w:multiLevelType w:val="hybridMultilevel"/>
    <w:tmpl w:val="7592031C"/>
    <w:lvl w:ilvl="0" w:tplc="12EC68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4929AE"/>
    <w:multiLevelType w:val="hybridMultilevel"/>
    <w:tmpl w:val="63B2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F758A"/>
    <w:multiLevelType w:val="hybridMultilevel"/>
    <w:tmpl w:val="E98C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2953ED"/>
    <w:multiLevelType w:val="hybridMultilevel"/>
    <w:tmpl w:val="E862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2"/>
  </w:compat>
  <w:rsids>
    <w:rsidRoot w:val="00CE192D"/>
    <w:rsid w:val="00073BEF"/>
    <w:rsid w:val="000811D5"/>
    <w:rsid w:val="00093698"/>
    <w:rsid w:val="00156583"/>
    <w:rsid w:val="001572FB"/>
    <w:rsid w:val="0020253A"/>
    <w:rsid w:val="00282933"/>
    <w:rsid w:val="003005DA"/>
    <w:rsid w:val="00307968"/>
    <w:rsid w:val="00350EEB"/>
    <w:rsid w:val="00364D40"/>
    <w:rsid w:val="00411C5B"/>
    <w:rsid w:val="00411CD3"/>
    <w:rsid w:val="004344A5"/>
    <w:rsid w:val="00464CDF"/>
    <w:rsid w:val="004E63B8"/>
    <w:rsid w:val="005B462A"/>
    <w:rsid w:val="00631DA4"/>
    <w:rsid w:val="006525C2"/>
    <w:rsid w:val="006D59BA"/>
    <w:rsid w:val="00765D93"/>
    <w:rsid w:val="007A78AB"/>
    <w:rsid w:val="008011C7"/>
    <w:rsid w:val="00841E76"/>
    <w:rsid w:val="00853B35"/>
    <w:rsid w:val="00865988"/>
    <w:rsid w:val="00872893"/>
    <w:rsid w:val="008D2EEB"/>
    <w:rsid w:val="00910B76"/>
    <w:rsid w:val="00914356"/>
    <w:rsid w:val="009764B6"/>
    <w:rsid w:val="00994FC9"/>
    <w:rsid w:val="009F0382"/>
    <w:rsid w:val="00A83EDB"/>
    <w:rsid w:val="00AB03E6"/>
    <w:rsid w:val="00B1553A"/>
    <w:rsid w:val="00B2252F"/>
    <w:rsid w:val="00B24197"/>
    <w:rsid w:val="00B36672"/>
    <w:rsid w:val="00B466F8"/>
    <w:rsid w:val="00BB0013"/>
    <w:rsid w:val="00BD37BC"/>
    <w:rsid w:val="00C45E7D"/>
    <w:rsid w:val="00C47145"/>
    <w:rsid w:val="00C53B7B"/>
    <w:rsid w:val="00CE192D"/>
    <w:rsid w:val="00CE7E9E"/>
    <w:rsid w:val="00D024BB"/>
    <w:rsid w:val="00ED3A81"/>
    <w:rsid w:val="00F06A4E"/>
    <w:rsid w:val="00F304AF"/>
    <w:rsid w:val="00F62910"/>
    <w:rsid w:val="00F7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CDF"/>
    <w:pPr>
      <w:ind w:left="720"/>
      <w:contextualSpacing/>
    </w:pPr>
  </w:style>
  <w:style w:type="character" w:styleId="CommentReference">
    <w:name w:val="annotation reference"/>
    <w:basedOn w:val="DefaultParagraphFont"/>
    <w:uiPriority w:val="99"/>
    <w:semiHidden/>
    <w:unhideWhenUsed/>
    <w:rsid w:val="00CE7E9E"/>
    <w:rPr>
      <w:sz w:val="16"/>
      <w:szCs w:val="16"/>
    </w:rPr>
  </w:style>
  <w:style w:type="paragraph" w:styleId="CommentText">
    <w:name w:val="annotation text"/>
    <w:basedOn w:val="Normal"/>
    <w:link w:val="CommentTextChar"/>
    <w:uiPriority w:val="99"/>
    <w:semiHidden/>
    <w:unhideWhenUsed/>
    <w:rsid w:val="00CE7E9E"/>
    <w:pPr>
      <w:spacing w:line="240" w:lineRule="auto"/>
    </w:pPr>
    <w:rPr>
      <w:sz w:val="20"/>
      <w:szCs w:val="20"/>
    </w:rPr>
  </w:style>
  <w:style w:type="character" w:customStyle="1" w:styleId="CommentTextChar">
    <w:name w:val="Comment Text Char"/>
    <w:basedOn w:val="DefaultParagraphFont"/>
    <w:link w:val="CommentText"/>
    <w:uiPriority w:val="99"/>
    <w:semiHidden/>
    <w:rsid w:val="00CE7E9E"/>
    <w:rPr>
      <w:sz w:val="20"/>
      <w:szCs w:val="20"/>
    </w:rPr>
  </w:style>
  <w:style w:type="paragraph" w:styleId="CommentSubject">
    <w:name w:val="annotation subject"/>
    <w:basedOn w:val="CommentText"/>
    <w:next w:val="CommentText"/>
    <w:link w:val="CommentSubjectChar"/>
    <w:uiPriority w:val="99"/>
    <w:semiHidden/>
    <w:unhideWhenUsed/>
    <w:rsid w:val="00CE7E9E"/>
    <w:rPr>
      <w:b/>
      <w:bCs/>
    </w:rPr>
  </w:style>
  <w:style w:type="character" w:customStyle="1" w:styleId="CommentSubjectChar">
    <w:name w:val="Comment Subject Char"/>
    <w:basedOn w:val="CommentTextChar"/>
    <w:link w:val="CommentSubject"/>
    <w:uiPriority w:val="99"/>
    <w:semiHidden/>
    <w:rsid w:val="00CE7E9E"/>
    <w:rPr>
      <w:b/>
      <w:bCs/>
      <w:sz w:val="20"/>
      <w:szCs w:val="20"/>
    </w:rPr>
  </w:style>
  <w:style w:type="paragraph" w:styleId="BalloonText">
    <w:name w:val="Balloon Text"/>
    <w:basedOn w:val="Normal"/>
    <w:link w:val="BalloonTextChar"/>
    <w:uiPriority w:val="99"/>
    <w:semiHidden/>
    <w:unhideWhenUsed/>
    <w:rsid w:val="00CE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CDF"/>
    <w:pPr>
      <w:ind w:left="720"/>
      <w:contextualSpacing/>
    </w:pPr>
  </w:style>
  <w:style w:type="character" w:styleId="CommentReference">
    <w:name w:val="annotation reference"/>
    <w:basedOn w:val="DefaultParagraphFont"/>
    <w:uiPriority w:val="99"/>
    <w:semiHidden/>
    <w:unhideWhenUsed/>
    <w:rsid w:val="00CE7E9E"/>
    <w:rPr>
      <w:sz w:val="16"/>
      <w:szCs w:val="16"/>
    </w:rPr>
  </w:style>
  <w:style w:type="paragraph" w:styleId="CommentText">
    <w:name w:val="annotation text"/>
    <w:basedOn w:val="Normal"/>
    <w:link w:val="CommentTextChar"/>
    <w:uiPriority w:val="99"/>
    <w:semiHidden/>
    <w:unhideWhenUsed/>
    <w:rsid w:val="00CE7E9E"/>
    <w:pPr>
      <w:spacing w:line="240" w:lineRule="auto"/>
    </w:pPr>
    <w:rPr>
      <w:sz w:val="20"/>
      <w:szCs w:val="20"/>
    </w:rPr>
  </w:style>
  <w:style w:type="character" w:customStyle="1" w:styleId="CommentTextChar">
    <w:name w:val="Comment Text Char"/>
    <w:basedOn w:val="DefaultParagraphFont"/>
    <w:link w:val="CommentText"/>
    <w:uiPriority w:val="99"/>
    <w:semiHidden/>
    <w:rsid w:val="00CE7E9E"/>
    <w:rPr>
      <w:sz w:val="20"/>
      <w:szCs w:val="20"/>
    </w:rPr>
  </w:style>
  <w:style w:type="paragraph" w:styleId="CommentSubject">
    <w:name w:val="annotation subject"/>
    <w:basedOn w:val="CommentText"/>
    <w:next w:val="CommentText"/>
    <w:link w:val="CommentSubjectChar"/>
    <w:uiPriority w:val="99"/>
    <w:semiHidden/>
    <w:unhideWhenUsed/>
    <w:rsid w:val="00CE7E9E"/>
    <w:rPr>
      <w:b/>
      <w:bCs/>
    </w:rPr>
  </w:style>
  <w:style w:type="character" w:customStyle="1" w:styleId="CommentSubjectChar">
    <w:name w:val="Comment Subject Char"/>
    <w:basedOn w:val="CommentTextChar"/>
    <w:link w:val="CommentSubject"/>
    <w:uiPriority w:val="99"/>
    <w:semiHidden/>
    <w:rsid w:val="00CE7E9E"/>
    <w:rPr>
      <w:b/>
      <w:bCs/>
      <w:sz w:val="20"/>
      <w:szCs w:val="20"/>
    </w:rPr>
  </w:style>
  <w:style w:type="paragraph" w:styleId="BalloonText">
    <w:name w:val="Balloon Text"/>
    <w:basedOn w:val="Normal"/>
    <w:link w:val="BalloonTextChar"/>
    <w:uiPriority w:val="99"/>
    <w:semiHidden/>
    <w:unhideWhenUsed/>
    <w:rsid w:val="00CE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watershed</dc:creator>
  <cp:lastModifiedBy>WSI</cp:lastModifiedBy>
  <cp:revision>5</cp:revision>
  <dcterms:created xsi:type="dcterms:W3CDTF">2012-07-13T08:45:00Z</dcterms:created>
  <dcterms:modified xsi:type="dcterms:W3CDTF">2012-07-13T19:36:00Z</dcterms:modified>
</cp:coreProperties>
</file>